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6B8" w:rsidRPr="007B06B8" w:rsidRDefault="00A048F6" w:rsidP="00C149F2">
      <w:pPr>
        <w:pStyle w:val="Heading1"/>
        <w:rPr>
          <w:rtl/>
        </w:rPr>
      </w:pPr>
      <w:r w:rsidRPr="009E5624">
        <w:rPr>
          <w:rtl/>
        </w:rPr>
        <w:t xml:space="preserve">نقد </w:t>
      </w:r>
      <w:r>
        <w:rPr>
          <w:rtl/>
        </w:rPr>
        <w:t>اتّفاقيّة</w:t>
      </w:r>
      <w:r w:rsidRPr="009E5624">
        <w:rPr>
          <w:rtl/>
        </w:rPr>
        <w:t xml:space="preserve"> سيداو</w:t>
      </w:r>
    </w:p>
    <w:tbl>
      <w:tblPr>
        <w:tblStyle w:val="TableGrid"/>
        <w:bidiVisual/>
        <w:tblW w:w="0" w:type="auto"/>
        <w:jc w:val="center"/>
        <w:tblLook w:val="04A0" w:firstRow="1" w:lastRow="0" w:firstColumn="1" w:lastColumn="0" w:noHBand="0" w:noVBand="1"/>
      </w:tblPr>
      <w:tblGrid>
        <w:gridCol w:w="1703"/>
      </w:tblGrid>
      <w:tr w:rsidR="007B06B8" w:rsidTr="00B840F8">
        <w:trPr>
          <w:jc w:val="center"/>
        </w:trPr>
        <w:tc>
          <w:tcPr>
            <w:tcW w:w="1703" w:type="dxa"/>
          </w:tcPr>
          <w:p w:rsidR="007B06B8" w:rsidRDefault="007B06B8" w:rsidP="00B840F8">
            <w:pPr>
              <w:contextualSpacing/>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عمل مجموعات</w:t>
            </w:r>
          </w:p>
        </w:tc>
      </w:tr>
    </w:tbl>
    <w:p w:rsidR="007B06B8" w:rsidRDefault="007B06B8" w:rsidP="007B06B8">
      <w:pPr>
        <w:ind w:left="1440"/>
        <w:contextualSpacing/>
        <w:jc w:val="both"/>
        <w:rPr>
          <w:rFonts w:ascii="Simplified Arabic" w:eastAsia="Calibri" w:hAnsi="Simplified Arabic" w:cs="Simplified Arabic"/>
          <w:b/>
          <w:bCs/>
          <w:sz w:val="28"/>
          <w:szCs w:val="28"/>
          <w:lang w:eastAsia="en-US" w:bidi="ar-LB"/>
        </w:rPr>
      </w:pPr>
    </w:p>
    <w:p w:rsidR="007B06B8" w:rsidRDefault="007B06B8" w:rsidP="007B06B8">
      <w:pPr>
        <w:ind w:left="1440"/>
        <w:contextualSpacing/>
        <w:jc w:val="both"/>
        <w:rPr>
          <w:rFonts w:ascii="Simplified Arabic" w:eastAsia="Calibri" w:hAnsi="Simplified Arabic" w:cs="Simplified Arabic"/>
          <w:b/>
          <w:bCs/>
          <w:sz w:val="28"/>
          <w:szCs w:val="28"/>
          <w:rtl/>
          <w:lang w:eastAsia="en-US" w:bidi="ar-LB"/>
        </w:rPr>
      </w:pPr>
    </w:p>
    <w:p w:rsidR="007B06B8" w:rsidRDefault="007B06B8" w:rsidP="00B43A66">
      <w:pPr>
        <w:ind w:left="26"/>
        <w:contextualSpacing/>
        <w:jc w:val="center"/>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3بطاقات نشاط</w:t>
      </w:r>
    </w:p>
    <w:p w:rsidR="007B06B8" w:rsidRDefault="007B06B8" w:rsidP="00B43A66">
      <w:pPr>
        <w:ind w:left="26"/>
        <w:contextualSpacing/>
        <w:jc w:val="center"/>
        <w:rPr>
          <w:rFonts w:ascii="Simplified Arabic" w:eastAsia="Calibri" w:hAnsi="Simplified Arabic" w:cs="Simplified Arabic"/>
          <w:b/>
          <w:bCs/>
          <w:sz w:val="28"/>
          <w:szCs w:val="28"/>
          <w:rtl/>
          <w:lang w:eastAsia="en-US" w:bidi="ar-LB"/>
        </w:rPr>
      </w:pPr>
    </w:p>
    <w:p w:rsidR="007B06B8" w:rsidRDefault="007B06B8" w:rsidP="00B43A66">
      <w:pPr>
        <w:ind w:left="26"/>
        <w:contextualSpacing/>
        <w:jc w:val="center"/>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البطاقة الأولى</w:t>
      </w:r>
    </w:p>
    <w:p w:rsidR="007B06B8" w:rsidRDefault="007B06B8" w:rsidP="00B43A66">
      <w:pPr>
        <w:ind w:left="26"/>
        <w:contextualSpacing/>
        <w:jc w:val="center"/>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البطاقة الثانية</w:t>
      </w:r>
    </w:p>
    <w:p w:rsidR="007B06B8" w:rsidRDefault="007B06B8" w:rsidP="00B43A66">
      <w:pPr>
        <w:ind w:left="26"/>
        <w:contextualSpacing/>
        <w:jc w:val="center"/>
        <w:rPr>
          <w:rFonts w:ascii="Simplified Arabic" w:eastAsia="Calibri" w:hAnsi="Simplified Arabic" w:cs="Simplified Arabic"/>
          <w:b/>
          <w:bCs/>
          <w:sz w:val="28"/>
          <w:szCs w:val="28"/>
          <w:lang w:eastAsia="en-US" w:bidi="ar-LB"/>
        </w:rPr>
      </w:pPr>
      <w:r>
        <w:rPr>
          <w:rFonts w:ascii="Simplified Arabic" w:eastAsia="Calibri" w:hAnsi="Simplified Arabic" w:cs="Simplified Arabic" w:hint="cs"/>
          <w:b/>
          <w:bCs/>
          <w:sz w:val="28"/>
          <w:szCs w:val="28"/>
          <w:rtl/>
          <w:lang w:eastAsia="en-US" w:bidi="ar-LB"/>
        </w:rPr>
        <w:t>البطاقة المشتركة</w:t>
      </w:r>
    </w:p>
    <w:p w:rsidR="00A048F6" w:rsidRPr="009E5624" w:rsidRDefault="00A048F6" w:rsidP="00A048F6">
      <w:pPr>
        <w:tabs>
          <w:tab w:val="right" w:pos="1040"/>
        </w:tabs>
        <w:ind w:left="615"/>
        <w:jc w:val="both"/>
        <w:rPr>
          <w:rFonts w:ascii="Simplified Arabic" w:hAnsi="Simplified Arabic" w:cs="Simplified Arabic"/>
          <w:sz w:val="28"/>
          <w:szCs w:val="28"/>
          <w:lang w:eastAsia="en-US"/>
        </w:rPr>
      </w:pPr>
    </w:p>
    <w:p w:rsidR="00A048F6" w:rsidRPr="003207EC" w:rsidRDefault="00A048F6" w:rsidP="00C149F2">
      <w:pPr>
        <w:pStyle w:val="Heading1"/>
        <w:rPr>
          <w:rtl/>
        </w:rPr>
      </w:pPr>
      <w:r w:rsidRPr="003207EC">
        <w:rPr>
          <w:rtl/>
        </w:rPr>
        <w:t xml:space="preserve">نقد </w:t>
      </w:r>
      <w:r>
        <w:rPr>
          <w:rtl/>
        </w:rPr>
        <w:t>اتّفاقيّة</w:t>
      </w:r>
      <w:r w:rsidRPr="003207EC">
        <w:rPr>
          <w:rtl/>
        </w:rPr>
        <w:t xml:space="preserve"> سيداو</w:t>
      </w:r>
    </w:p>
    <w:p w:rsidR="00A048F6" w:rsidRPr="00C149F2" w:rsidRDefault="00A048F6" w:rsidP="00C149F2">
      <w:pPr>
        <w:pStyle w:val="Heading1"/>
        <w:rPr>
          <w:sz w:val="24"/>
          <w:szCs w:val="24"/>
          <w:rtl/>
        </w:rPr>
      </w:pPr>
      <w:r w:rsidRPr="00C149F2">
        <w:rPr>
          <w:sz w:val="24"/>
          <w:szCs w:val="24"/>
          <w:rtl/>
        </w:rPr>
        <w:t>أوّلًا: نقد الاتّفاقيّة على ضوء تركيبة المرأة الجسديّة والنفسيّة</w:t>
      </w:r>
    </w:p>
    <w:tbl>
      <w:tblPr>
        <w:tblStyle w:val="TableGrid"/>
        <w:bidiVisual/>
        <w:tblW w:w="0" w:type="auto"/>
        <w:tblLook w:val="04A0" w:firstRow="1" w:lastRow="0" w:firstColumn="1" w:lastColumn="0" w:noHBand="0" w:noVBand="1"/>
      </w:tblPr>
      <w:tblGrid>
        <w:gridCol w:w="2310"/>
        <w:gridCol w:w="2310"/>
        <w:gridCol w:w="2311"/>
        <w:gridCol w:w="2311"/>
      </w:tblGrid>
      <w:tr w:rsidR="00B43A66" w:rsidTr="00B43A66">
        <w:tc>
          <w:tcPr>
            <w:tcW w:w="2310" w:type="dxa"/>
          </w:tcPr>
          <w:p w:rsidR="00B43A66" w:rsidRDefault="00B43A66" w:rsidP="00A048F6">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1</w:t>
            </w:r>
          </w:p>
        </w:tc>
        <w:tc>
          <w:tcPr>
            <w:tcW w:w="2310" w:type="dxa"/>
          </w:tcPr>
          <w:p w:rsidR="00B43A66" w:rsidRDefault="00B43A66" w:rsidP="00A048F6">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2</w:t>
            </w:r>
          </w:p>
        </w:tc>
        <w:tc>
          <w:tcPr>
            <w:tcW w:w="2311" w:type="dxa"/>
          </w:tcPr>
          <w:p w:rsidR="00B43A66" w:rsidRDefault="00B43A66" w:rsidP="00A048F6">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3</w:t>
            </w:r>
          </w:p>
        </w:tc>
        <w:tc>
          <w:tcPr>
            <w:tcW w:w="2311" w:type="dxa"/>
          </w:tcPr>
          <w:p w:rsidR="00B43A66" w:rsidRDefault="00B43A66" w:rsidP="00A048F6">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4</w:t>
            </w:r>
          </w:p>
        </w:tc>
      </w:tr>
    </w:tbl>
    <w:p w:rsidR="00B43A66" w:rsidRPr="009E5624" w:rsidRDefault="00B43A66" w:rsidP="00A048F6">
      <w:pPr>
        <w:jc w:val="both"/>
        <w:rPr>
          <w:rFonts w:ascii="Simplified Arabic" w:eastAsia="Calibri" w:hAnsi="Simplified Arabic" w:cs="Simplified Arabic"/>
          <w:sz w:val="28"/>
          <w:szCs w:val="28"/>
          <w:lang w:eastAsia="en-US" w:bidi="ar-LB"/>
        </w:rPr>
      </w:pPr>
    </w:p>
    <w:p w:rsidR="00A048F6" w:rsidRPr="00C149F2" w:rsidRDefault="00A048F6" w:rsidP="00A048F6">
      <w:pPr>
        <w:numPr>
          <w:ilvl w:val="0"/>
          <w:numId w:val="14"/>
        </w:numPr>
        <w:contextualSpacing/>
        <w:jc w:val="both"/>
        <w:rPr>
          <w:rFonts w:ascii="Simplified Arabic" w:eastAsia="Calibri" w:hAnsi="Simplified Arabic" w:cs="Simplified Arabic"/>
          <w:b/>
          <w:bCs/>
          <w:sz w:val="28"/>
          <w:szCs w:val="28"/>
          <w:highlight w:val="yellow"/>
          <w:lang w:eastAsia="en-US" w:bidi="ar-LB"/>
        </w:rPr>
      </w:pPr>
      <w:r w:rsidRPr="00C149F2">
        <w:rPr>
          <w:rFonts w:ascii="Simplified Arabic" w:eastAsia="Calibri" w:hAnsi="Simplified Arabic" w:cs="Simplified Arabic"/>
          <w:b/>
          <w:bCs/>
          <w:sz w:val="28"/>
          <w:szCs w:val="28"/>
          <w:highlight w:val="yellow"/>
          <w:rtl/>
          <w:lang w:eastAsia="en-US" w:bidi="ar-LB"/>
        </w:rPr>
        <w:t xml:space="preserve">عدم مراعاة الاختلاف التكوينيّ بين الرجل والمرأة </w:t>
      </w:r>
    </w:p>
    <w:p w:rsidR="00A048F6" w:rsidRDefault="00A048F6" w:rsidP="00B43A66">
      <w:pPr>
        <w:jc w:val="both"/>
        <w:rPr>
          <w:rFonts w:ascii="Simplified Arabic" w:eastAsia="Calibri" w:hAnsi="Simplified Arabic" w:cs="Simplified Arabic"/>
          <w:sz w:val="28"/>
          <w:szCs w:val="28"/>
          <w:rtl/>
          <w:lang w:eastAsia="en-US"/>
        </w:rPr>
      </w:pPr>
      <w:r w:rsidRPr="009E5624">
        <w:rPr>
          <w:rFonts w:ascii="Simplified Arabic" w:eastAsia="Calibri" w:hAnsi="Simplified Arabic" w:cs="Simplified Arabic"/>
          <w:sz w:val="28"/>
          <w:szCs w:val="28"/>
          <w:rtl/>
          <w:lang w:eastAsia="en-US" w:bidi="ar-LB"/>
        </w:rPr>
        <w:t>إنّ الاختلاف القائم بين الرجل والمرأة يُحدث الفروق بينهما بسبب طبيعة الهرمون</w:t>
      </w:r>
      <w:r w:rsidR="00B43A66">
        <w:rPr>
          <w:rFonts w:ascii="Simplified Arabic" w:eastAsia="Calibri" w:hAnsi="Simplified Arabic" w:cs="Simplified Arabic"/>
          <w:sz w:val="28"/>
          <w:szCs w:val="28"/>
          <w:rtl/>
          <w:lang w:eastAsia="en-US" w:bidi="ar-LB"/>
        </w:rPr>
        <w:t>ات التي تُفرَز في دم كلٍّ منهما</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يقول كاريل يونغ: "هذا الاختلاف التكوينيّ البيولوجيّ يفضي إلى احتلال المرأة والرجل مواقع مختلفة من زاوية الحقوق والواجبات"</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هذا ما أنكرته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سيداو حين نصّت في الفقرة (ب) من </w:t>
      </w:r>
      <w:r>
        <w:rPr>
          <w:rFonts w:ascii="Simplified Arabic" w:eastAsia="Calibri" w:hAnsi="Simplified Arabic" w:cs="Simplified Arabic"/>
          <w:sz w:val="28"/>
          <w:szCs w:val="28"/>
          <w:rtl/>
          <w:lang w:eastAsia="en-US" w:bidi="ar-LB"/>
        </w:rPr>
        <w:t>المادّة الثانية ما ي</w:t>
      </w:r>
      <w:r>
        <w:rPr>
          <w:rFonts w:ascii="Simplified Arabic" w:eastAsia="Calibri" w:hAnsi="Simplified Arabic" w:cs="Simplified Arabic" w:hint="cs"/>
          <w:sz w:val="28"/>
          <w:szCs w:val="28"/>
          <w:rtl/>
          <w:lang w:eastAsia="en-US" w:bidi="ar-LB"/>
        </w:rPr>
        <w:t>أت</w:t>
      </w:r>
      <w:r w:rsidRPr="009E5624">
        <w:rPr>
          <w:rFonts w:ascii="Simplified Arabic" w:eastAsia="Calibri" w:hAnsi="Simplified Arabic" w:cs="Simplified Arabic"/>
          <w:sz w:val="28"/>
          <w:szCs w:val="28"/>
          <w:rtl/>
          <w:lang w:eastAsia="en-US" w:bidi="ar-LB"/>
        </w:rPr>
        <w:t>ي: "إدماج مبدأ المساواة بين الرجل والمرأة في دساتيرها الوطنيّة أو تشريعاتها المناسبة الأخرى"</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rPr>
        <w:t xml:space="preserve"> </w:t>
      </w:r>
    </w:p>
    <w:p w:rsidR="00C149F2" w:rsidRDefault="00C149F2" w:rsidP="00274BEA">
      <w:pPr>
        <w:jc w:val="both"/>
        <w:rPr>
          <w:rFonts w:ascii="Simplified Arabic" w:eastAsia="Calibri" w:hAnsi="Simplified Arabic" w:cs="Simplified Arabic"/>
          <w:sz w:val="28"/>
          <w:szCs w:val="28"/>
          <w:rtl/>
          <w:lang w:eastAsia="en-US"/>
        </w:rPr>
      </w:pPr>
    </w:p>
    <w:p w:rsidR="00C149F2" w:rsidRPr="009E5624" w:rsidRDefault="00C149F2" w:rsidP="00274BEA">
      <w:pPr>
        <w:jc w:val="both"/>
        <w:rPr>
          <w:rFonts w:ascii="Simplified Arabic" w:eastAsia="Calibri" w:hAnsi="Simplified Arabic" w:cs="Simplified Arabic"/>
          <w:sz w:val="28"/>
          <w:szCs w:val="28"/>
          <w:rtl/>
          <w:lang w:eastAsia="en-US"/>
        </w:rPr>
      </w:pPr>
    </w:p>
    <w:p w:rsidR="00A048F6" w:rsidRPr="00C149F2" w:rsidRDefault="00A048F6" w:rsidP="00A048F6">
      <w:pPr>
        <w:numPr>
          <w:ilvl w:val="0"/>
          <w:numId w:val="14"/>
        </w:numPr>
        <w:contextualSpacing/>
        <w:jc w:val="both"/>
        <w:rPr>
          <w:rFonts w:ascii="Simplified Arabic" w:eastAsia="Calibri" w:hAnsi="Simplified Arabic" w:cs="Simplified Arabic"/>
          <w:b/>
          <w:bCs/>
          <w:sz w:val="28"/>
          <w:szCs w:val="28"/>
          <w:highlight w:val="yellow"/>
          <w:lang w:eastAsia="en-US" w:bidi="ar-LB"/>
        </w:rPr>
      </w:pPr>
      <w:r w:rsidRPr="00C149F2">
        <w:rPr>
          <w:rFonts w:ascii="Simplified Arabic" w:eastAsia="Calibri" w:hAnsi="Simplified Arabic" w:cs="Simplified Arabic"/>
          <w:b/>
          <w:bCs/>
          <w:sz w:val="28"/>
          <w:szCs w:val="28"/>
          <w:highlight w:val="yellow"/>
          <w:rtl/>
          <w:lang w:eastAsia="en-US" w:bidi="ar-LB"/>
        </w:rPr>
        <w:t xml:space="preserve">إحداث خلل في النظام البيولوجيّ وإشاعة الشذوذ </w:t>
      </w:r>
    </w:p>
    <w:p w:rsidR="00A048F6" w:rsidRDefault="00B43A66" w:rsidP="00B43A66">
      <w:pPr>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sz w:val="28"/>
          <w:szCs w:val="28"/>
          <w:rtl/>
          <w:lang w:eastAsia="en-US" w:bidi="ar-LB"/>
        </w:rPr>
        <w:t xml:space="preserve">لقد نصّت </w:t>
      </w:r>
      <w:r>
        <w:rPr>
          <w:rFonts w:ascii="Simplified Arabic" w:eastAsia="Calibri" w:hAnsi="Simplified Arabic" w:cs="Simplified Arabic"/>
          <w:sz w:val="28"/>
          <w:szCs w:val="28"/>
          <w:rtl/>
          <w:lang w:eastAsia="en-US" w:bidi="ar-LB"/>
        </w:rPr>
        <w:t xml:space="preserve">اتّفاقيّة سيداو </w:t>
      </w:r>
      <w:r>
        <w:rPr>
          <w:rFonts w:ascii="Simplified Arabic" w:eastAsia="Calibri" w:hAnsi="Simplified Arabic" w:cs="Simplified Arabic" w:hint="cs"/>
          <w:sz w:val="28"/>
          <w:szCs w:val="28"/>
          <w:rtl/>
          <w:lang w:eastAsia="en-US" w:bidi="ar-LB"/>
        </w:rPr>
        <w:t>على</w:t>
      </w:r>
      <w:r w:rsidR="00A048F6" w:rsidRPr="009E5624">
        <w:rPr>
          <w:rFonts w:ascii="Simplified Arabic" w:eastAsia="Calibri" w:hAnsi="Simplified Arabic" w:cs="Simplified Arabic"/>
          <w:sz w:val="28"/>
          <w:szCs w:val="28"/>
          <w:rtl/>
          <w:lang w:eastAsia="en-US" w:bidi="ar-LB"/>
        </w:rPr>
        <w:t>: "تغيير الأنماط الاجتماعيّة والثقافيّة لسلوك الرجل والمرأة، بهدف تحقيق القضاء على</w:t>
      </w:r>
      <w:r w:rsidR="00A048F6">
        <w:rPr>
          <w:rFonts w:ascii="Simplified Arabic" w:eastAsia="Calibri" w:hAnsi="Simplified Arabic" w:cs="Simplified Arabic" w:hint="cs"/>
          <w:sz w:val="28"/>
          <w:szCs w:val="28"/>
          <w:rtl/>
          <w:lang w:eastAsia="en-US" w:bidi="ar-LB"/>
        </w:rPr>
        <w:t xml:space="preserve"> (</w:t>
      </w:r>
      <w:r w:rsidR="00A048F6" w:rsidRPr="009E5624">
        <w:rPr>
          <w:rFonts w:ascii="Simplified Arabic" w:eastAsia="Calibri" w:hAnsi="Simplified Arabic" w:cs="Simplified Arabic"/>
          <w:sz w:val="28"/>
          <w:szCs w:val="28"/>
          <w:rtl/>
          <w:lang w:eastAsia="en-US" w:bidi="ar-LB"/>
        </w:rPr>
        <w:t>...</w:t>
      </w:r>
      <w:r w:rsidR="00A048F6">
        <w:rPr>
          <w:rFonts w:ascii="Simplified Arabic" w:eastAsia="Calibri" w:hAnsi="Simplified Arabic" w:cs="Simplified Arabic" w:hint="cs"/>
          <w:sz w:val="28"/>
          <w:szCs w:val="28"/>
          <w:rtl/>
          <w:lang w:eastAsia="en-US" w:bidi="ar-LB"/>
        </w:rPr>
        <w:t>)</w:t>
      </w:r>
      <w:r w:rsidR="00A048F6" w:rsidRPr="009E5624">
        <w:rPr>
          <w:rFonts w:ascii="Simplified Arabic" w:eastAsia="Calibri" w:hAnsi="Simplified Arabic" w:cs="Simplified Arabic"/>
          <w:sz w:val="28"/>
          <w:szCs w:val="28"/>
          <w:rtl/>
          <w:lang w:eastAsia="en-US" w:bidi="ar-LB"/>
        </w:rPr>
        <w:t xml:space="preserve"> أدوار نمطيّة للرجل والمرأة"</w:t>
      </w:r>
      <w:r>
        <w:rPr>
          <w:rFonts w:ascii="Simplified Arabic" w:eastAsia="Calibri" w:hAnsi="Simplified Arabic" w:cs="Simplified Arabic" w:hint="cs"/>
          <w:sz w:val="28"/>
          <w:szCs w:val="28"/>
          <w:rtl/>
          <w:lang w:eastAsia="en-US" w:bidi="ar-LB"/>
        </w:rPr>
        <w:t xml:space="preserve">. </w:t>
      </w:r>
      <w:r w:rsidR="00A048F6" w:rsidRPr="009E5624">
        <w:rPr>
          <w:rFonts w:ascii="Simplified Arabic" w:eastAsia="Calibri" w:hAnsi="Simplified Arabic" w:cs="Simplified Arabic"/>
          <w:sz w:val="28"/>
          <w:szCs w:val="28"/>
          <w:rtl/>
          <w:lang w:eastAsia="en-US" w:bidi="ar-LB"/>
        </w:rPr>
        <w:t>أليس في ذلك تأثير سلبي</w:t>
      </w:r>
      <w:r w:rsidR="00A048F6">
        <w:rPr>
          <w:rFonts w:ascii="Simplified Arabic" w:eastAsia="Calibri" w:hAnsi="Simplified Arabic" w:cs="Simplified Arabic" w:hint="cs"/>
          <w:sz w:val="28"/>
          <w:szCs w:val="28"/>
          <w:rtl/>
          <w:lang w:eastAsia="en-US" w:bidi="ar-LB"/>
        </w:rPr>
        <w:t>ّ</w:t>
      </w:r>
      <w:r w:rsidR="00A048F6" w:rsidRPr="009E5624">
        <w:rPr>
          <w:rFonts w:ascii="Simplified Arabic" w:eastAsia="Calibri" w:hAnsi="Simplified Arabic" w:cs="Simplified Arabic"/>
          <w:sz w:val="28"/>
          <w:szCs w:val="28"/>
          <w:rtl/>
          <w:lang w:eastAsia="en-US" w:bidi="ar-LB"/>
        </w:rPr>
        <w:t xml:space="preserve"> على طبيعة الخلقة لكليهما</w:t>
      </w:r>
      <w:r w:rsidR="00A048F6">
        <w:rPr>
          <w:rFonts w:ascii="Simplified Arabic" w:eastAsia="Calibri" w:hAnsi="Simplified Arabic" w:cs="Simplified Arabic" w:hint="cs"/>
          <w:sz w:val="28"/>
          <w:szCs w:val="28"/>
          <w:rtl/>
          <w:lang w:eastAsia="en-US" w:bidi="ar-LB"/>
        </w:rPr>
        <w:t>؟</w:t>
      </w:r>
      <w:r w:rsidR="00A048F6" w:rsidRPr="009E5624">
        <w:rPr>
          <w:rFonts w:ascii="Simplified Arabic" w:eastAsia="Calibri" w:hAnsi="Simplified Arabic" w:cs="Simplified Arabic"/>
          <w:sz w:val="28"/>
          <w:szCs w:val="28"/>
          <w:rtl/>
          <w:lang w:eastAsia="en-US" w:bidi="ar-LB"/>
        </w:rPr>
        <w:t>! أليس في ذلك ضرب للنظام البيولوجيّ للجنسين</w:t>
      </w:r>
      <w:r>
        <w:rPr>
          <w:rFonts w:ascii="Simplified Arabic" w:eastAsia="Calibri" w:hAnsi="Simplified Arabic" w:cs="Simplified Arabic" w:hint="cs"/>
          <w:sz w:val="28"/>
          <w:szCs w:val="28"/>
          <w:rtl/>
          <w:lang w:eastAsia="en-US" w:bidi="ar-LB"/>
        </w:rPr>
        <w:t>؟</w:t>
      </w:r>
      <w:r w:rsidR="00A048F6" w:rsidRPr="009E5624">
        <w:rPr>
          <w:rFonts w:ascii="Simplified Arabic" w:eastAsia="Calibri" w:hAnsi="Simplified Arabic" w:cs="Simplified Arabic"/>
          <w:sz w:val="28"/>
          <w:szCs w:val="28"/>
          <w:rtl/>
          <w:lang w:eastAsia="en-US" w:bidi="ar-LB"/>
        </w:rPr>
        <w:t>! ألا يشكّل ذلك خطرًا على بقاء النوع البشريّ؟! أليس في ذلك إقرار للشذوذ الجنسيّ؟!</w:t>
      </w:r>
    </w:p>
    <w:p w:rsidR="00C149F2" w:rsidRDefault="00C149F2" w:rsidP="00274BEA">
      <w:pPr>
        <w:jc w:val="both"/>
        <w:rPr>
          <w:rFonts w:ascii="Simplified Arabic" w:eastAsia="Calibri" w:hAnsi="Simplified Arabic" w:cs="Simplified Arabic"/>
          <w:sz w:val="28"/>
          <w:szCs w:val="28"/>
          <w:rtl/>
          <w:lang w:eastAsia="en-US" w:bidi="ar-LB"/>
        </w:rPr>
      </w:pPr>
    </w:p>
    <w:p w:rsidR="00C149F2" w:rsidRPr="009E5624" w:rsidRDefault="00C149F2" w:rsidP="00274BEA">
      <w:pPr>
        <w:jc w:val="both"/>
        <w:rPr>
          <w:rFonts w:ascii="Simplified Arabic" w:eastAsia="Calibri" w:hAnsi="Simplified Arabic" w:cs="Simplified Arabic"/>
          <w:sz w:val="28"/>
          <w:szCs w:val="28"/>
          <w:rtl/>
          <w:lang w:eastAsia="en-US"/>
        </w:rPr>
      </w:pPr>
    </w:p>
    <w:p w:rsidR="00A048F6" w:rsidRPr="00C149F2" w:rsidRDefault="00A048F6" w:rsidP="00A048F6">
      <w:pPr>
        <w:numPr>
          <w:ilvl w:val="0"/>
          <w:numId w:val="14"/>
        </w:numPr>
        <w:contextualSpacing/>
        <w:jc w:val="both"/>
        <w:rPr>
          <w:rFonts w:ascii="Simplified Arabic" w:eastAsia="Calibri" w:hAnsi="Simplified Arabic" w:cs="Simplified Arabic"/>
          <w:b/>
          <w:bCs/>
          <w:sz w:val="28"/>
          <w:szCs w:val="28"/>
          <w:highlight w:val="yellow"/>
          <w:rtl/>
          <w:lang w:eastAsia="en-US" w:bidi="ar-LB"/>
        </w:rPr>
      </w:pPr>
      <w:r w:rsidRPr="00C149F2">
        <w:rPr>
          <w:rFonts w:ascii="Simplified Arabic" w:eastAsia="Calibri" w:hAnsi="Simplified Arabic" w:cs="Simplified Arabic"/>
          <w:b/>
          <w:bCs/>
          <w:sz w:val="28"/>
          <w:szCs w:val="28"/>
          <w:highlight w:val="yellow"/>
          <w:rtl/>
          <w:lang w:eastAsia="en-US" w:bidi="ar-LB"/>
        </w:rPr>
        <w:t xml:space="preserve">تغيير النمط الأسريّ </w:t>
      </w:r>
    </w:p>
    <w:p w:rsidR="00A048F6" w:rsidRDefault="00A048F6" w:rsidP="00B43A66">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lastRenderedPageBreak/>
        <w:t>شجعّت ال</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على </w:t>
      </w:r>
      <w:r w:rsidRPr="008B4D3C">
        <w:rPr>
          <w:rFonts w:ascii="Simplified Arabic" w:eastAsia="Calibri" w:hAnsi="Simplified Arabic" w:cs="Simplified Arabic"/>
          <w:sz w:val="28"/>
          <w:szCs w:val="28"/>
          <w:rtl/>
          <w:lang w:eastAsia="en-US" w:bidi="ar-LB"/>
        </w:rPr>
        <w:t>قيام "أسرة"</w:t>
      </w:r>
      <w:r w:rsidRPr="009E5624">
        <w:rPr>
          <w:rFonts w:ascii="Simplified Arabic" w:eastAsia="Calibri" w:hAnsi="Simplified Arabic" w:cs="Simplified Arabic"/>
          <w:sz w:val="28"/>
          <w:szCs w:val="28"/>
          <w:rtl/>
          <w:lang w:eastAsia="en-US" w:bidi="ar-LB"/>
        </w:rPr>
        <w:t xml:space="preserve"> غير نمطيّة، من مثليّين أو أم</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وأطفال أو أب وأطفال، وهذا مخالف للطبيعة البشريّة التي تقتضي </w:t>
      </w:r>
      <w:r>
        <w:rPr>
          <w:rFonts w:ascii="Simplified Arabic" w:eastAsia="Calibri" w:hAnsi="Simplified Arabic" w:cs="Simplified Arabic"/>
          <w:sz w:val="28"/>
          <w:szCs w:val="28"/>
          <w:rtl/>
          <w:lang w:eastAsia="en-US" w:bidi="ar-LB"/>
        </w:rPr>
        <w:t>إنشاء أسرة مؤلّفة من رجل وامرأة</w:t>
      </w:r>
      <w:r w:rsidRPr="009E5624">
        <w:rPr>
          <w:rFonts w:ascii="Simplified Arabic" w:eastAsia="Calibri" w:hAnsi="Simplified Arabic" w:cs="Simplified Arabic"/>
          <w:sz w:val="28"/>
          <w:szCs w:val="28"/>
          <w:rtl/>
          <w:lang w:eastAsia="en-US" w:bidi="ar-LB"/>
        </w:rPr>
        <w:t xml:space="preserve"> وأبناء.</w:t>
      </w:r>
    </w:p>
    <w:p w:rsidR="00C149F2" w:rsidRDefault="00C149F2" w:rsidP="00C149F2">
      <w:pPr>
        <w:jc w:val="both"/>
        <w:rPr>
          <w:rFonts w:ascii="Simplified Arabic" w:eastAsia="Calibri" w:hAnsi="Simplified Arabic" w:cs="Simplified Arabic"/>
          <w:sz w:val="28"/>
          <w:szCs w:val="28"/>
          <w:rtl/>
          <w:lang w:eastAsia="en-US" w:bidi="ar-LB"/>
        </w:rPr>
      </w:pPr>
    </w:p>
    <w:p w:rsidR="00C149F2" w:rsidRPr="009E5624" w:rsidRDefault="00C149F2" w:rsidP="00C149F2">
      <w:pPr>
        <w:jc w:val="both"/>
        <w:rPr>
          <w:rFonts w:ascii="Simplified Arabic" w:eastAsia="Calibri" w:hAnsi="Simplified Arabic" w:cs="Simplified Arabic"/>
          <w:sz w:val="28"/>
          <w:szCs w:val="28"/>
          <w:rtl/>
          <w:lang w:eastAsia="en-US"/>
        </w:rPr>
      </w:pPr>
    </w:p>
    <w:p w:rsidR="00A048F6" w:rsidRPr="00C149F2" w:rsidRDefault="00A048F6" w:rsidP="00A048F6">
      <w:pPr>
        <w:numPr>
          <w:ilvl w:val="0"/>
          <w:numId w:val="14"/>
        </w:numPr>
        <w:contextualSpacing/>
        <w:jc w:val="both"/>
        <w:rPr>
          <w:rFonts w:ascii="Simplified Arabic" w:eastAsia="Calibri" w:hAnsi="Simplified Arabic" w:cs="Simplified Arabic"/>
          <w:b/>
          <w:bCs/>
          <w:sz w:val="28"/>
          <w:szCs w:val="28"/>
          <w:highlight w:val="yellow"/>
          <w:lang w:eastAsia="en-US" w:bidi="ar-LB"/>
        </w:rPr>
      </w:pPr>
      <w:r w:rsidRPr="00C149F2">
        <w:rPr>
          <w:rFonts w:ascii="Simplified Arabic" w:eastAsia="Calibri" w:hAnsi="Simplified Arabic" w:cs="Simplified Arabic"/>
          <w:b/>
          <w:bCs/>
          <w:sz w:val="28"/>
          <w:szCs w:val="28"/>
          <w:highlight w:val="yellow"/>
          <w:rtl/>
          <w:lang w:eastAsia="en-US" w:bidi="ar-LB"/>
        </w:rPr>
        <w:t>عدم مراعاة القابليات الجسديّة</w:t>
      </w:r>
    </w:p>
    <w:p w:rsidR="00A048F6" w:rsidRDefault="00A048F6" w:rsidP="00C149F2">
      <w:pPr>
        <w:jc w:val="both"/>
        <w:rPr>
          <w:rFonts w:ascii="Simplified Arabic" w:eastAsia="Calibri" w:hAnsi="Simplified Arabic" w:cs="Simplified Arabic"/>
          <w:sz w:val="28"/>
          <w:szCs w:val="28"/>
          <w:rtl/>
          <w:lang w:eastAsia="en-US"/>
        </w:rPr>
      </w:pPr>
      <w:r w:rsidRPr="009E5624">
        <w:rPr>
          <w:rFonts w:ascii="Simplified Arabic" w:eastAsia="Calibri" w:hAnsi="Simplified Arabic" w:cs="Simplified Arabic"/>
          <w:sz w:val="28"/>
          <w:szCs w:val="28"/>
          <w:rtl/>
          <w:lang w:eastAsia="en-US" w:bidi="ar-LB"/>
        </w:rPr>
        <w:t xml:space="preserve">الرجل بطبيعته يميل بدرجة أكبر من المرأة إلى الألعاب الرياضيّة والأعمال الحركيّة الثقيلة التي لا تتناسب مع طبيعة المرأة وأنوثتها؛ لأنّ نموّها العضليّ والبدنيّ أقلّ من النمو العضليّ والبدنيّ للرجل. وإذ بنا نرى أنّ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سيداو قد أغفلت هذا الجانب، حين نصّت في الفقرة (خ) من </w:t>
      </w:r>
      <w:r>
        <w:rPr>
          <w:rFonts w:ascii="Simplified Arabic" w:eastAsia="Calibri" w:hAnsi="Simplified Arabic" w:cs="Simplified Arabic"/>
          <w:sz w:val="28"/>
          <w:szCs w:val="28"/>
          <w:rtl/>
          <w:lang w:eastAsia="en-US" w:bidi="ar-LB"/>
        </w:rPr>
        <w:t>المادّة العاشرة ما ي</w:t>
      </w:r>
      <w:r>
        <w:rPr>
          <w:rFonts w:ascii="Simplified Arabic" w:eastAsia="Calibri" w:hAnsi="Simplified Arabic" w:cs="Simplified Arabic" w:hint="cs"/>
          <w:sz w:val="28"/>
          <w:szCs w:val="28"/>
          <w:rtl/>
          <w:lang w:eastAsia="en-US" w:bidi="ar-LB"/>
        </w:rPr>
        <w:t>أت</w:t>
      </w:r>
      <w:r w:rsidRPr="009E5624">
        <w:rPr>
          <w:rFonts w:ascii="Simplified Arabic" w:eastAsia="Calibri" w:hAnsi="Simplified Arabic" w:cs="Simplified Arabic"/>
          <w:sz w:val="28"/>
          <w:szCs w:val="28"/>
          <w:rtl/>
          <w:lang w:eastAsia="en-US" w:bidi="ar-LB"/>
        </w:rPr>
        <w:t>ي: "التساوي في فرص المشاركة النشطة في الألعاب الرياضيّة والتربية البدنيّة"</w:t>
      </w:r>
      <w:r>
        <w:rPr>
          <w:rFonts w:ascii="Simplified Arabic" w:eastAsia="Calibri" w:hAnsi="Simplified Arabic" w:cs="Simplified Arabic" w:hint="cs"/>
          <w:sz w:val="28"/>
          <w:szCs w:val="28"/>
          <w:rtl/>
          <w:lang w:eastAsia="en-US" w:bidi="ar-LB"/>
        </w:rPr>
        <w:t>.</w:t>
      </w:r>
    </w:p>
    <w:p w:rsidR="00C149F2" w:rsidRDefault="00C149F2" w:rsidP="00A048F6">
      <w:pPr>
        <w:jc w:val="both"/>
        <w:rPr>
          <w:rFonts w:ascii="Simplified Arabic" w:eastAsia="Calibri" w:hAnsi="Simplified Arabic" w:cs="Simplified Arabic"/>
          <w:sz w:val="28"/>
          <w:szCs w:val="28"/>
          <w:rtl/>
          <w:lang w:eastAsia="en-US"/>
        </w:rPr>
      </w:pPr>
    </w:p>
    <w:p w:rsidR="00C149F2" w:rsidRPr="003207EC" w:rsidRDefault="00C149F2" w:rsidP="00C149F2">
      <w:pPr>
        <w:pStyle w:val="Heading1"/>
        <w:rPr>
          <w:rtl/>
        </w:rPr>
      </w:pPr>
      <w:r w:rsidRPr="003207EC">
        <w:rPr>
          <w:rtl/>
        </w:rPr>
        <w:t xml:space="preserve">نقد </w:t>
      </w:r>
      <w:r>
        <w:rPr>
          <w:rtl/>
        </w:rPr>
        <w:t>اتّفاقيّة</w:t>
      </w:r>
      <w:r w:rsidRPr="003207EC">
        <w:rPr>
          <w:rtl/>
        </w:rPr>
        <w:t xml:space="preserve"> سيداو</w:t>
      </w:r>
    </w:p>
    <w:p w:rsidR="00A048F6" w:rsidRPr="00C149F2" w:rsidRDefault="00A048F6" w:rsidP="00C149F2">
      <w:pPr>
        <w:pStyle w:val="Heading1"/>
        <w:rPr>
          <w:sz w:val="24"/>
          <w:szCs w:val="24"/>
          <w:rtl/>
        </w:rPr>
      </w:pPr>
      <w:r w:rsidRPr="009E5624">
        <w:rPr>
          <w:rFonts w:eastAsia="Calibri"/>
          <w:b w:val="0"/>
          <w:bCs w:val="0"/>
          <w:rtl/>
          <w:lang w:eastAsia="en-US"/>
        </w:rPr>
        <w:t>ثانيًا</w:t>
      </w:r>
      <w:r w:rsidRPr="009E5624">
        <w:rPr>
          <w:rFonts w:eastAsia="Calibri"/>
          <w:b w:val="0"/>
          <w:bCs w:val="0"/>
          <w:rtl/>
          <w:lang w:eastAsia="en-US" w:bidi="ar-LB"/>
        </w:rPr>
        <w:t xml:space="preserve">: </w:t>
      </w:r>
      <w:r w:rsidRPr="009E5624">
        <w:rPr>
          <w:rFonts w:eastAsia="Calibri"/>
          <w:b w:val="0"/>
          <w:bCs w:val="0"/>
          <w:rtl/>
          <w:lang w:eastAsia="en-US"/>
        </w:rPr>
        <w:t>نقد ال</w:t>
      </w:r>
      <w:r>
        <w:rPr>
          <w:rFonts w:eastAsia="Calibri"/>
          <w:b w:val="0"/>
          <w:bCs w:val="0"/>
          <w:rtl/>
          <w:lang w:eastAsia="en-US"/>
        </w:rPr>
        <w:t>اتّفاقيّة</w:t>
      </w:r>
      <w:r w:rsidRPr="009E5624">
        <w:rPr>
          <w:rFonts w:eastAsia="Calibri"/>
          <w:b w:val="0"/>
          <w:bCs w:val="0"/>
          <w:rtl/>
          <w:lang w:eastAsia="en-US"/>
        </w:rPr>
        <w:t xml:space="preserve"> على ضوء الشريعة الإسلاميّة</w:t>
      </w:r>
    </w:p>
    <w:p w:rsidR="00C149F2" w:rsidRDefault="00A048F6" w:rsidP="00A048F6">
      <w:pPr>
        <w:jc w:val="both"/>
        <w:rPr>
          <w:rFonts w:ascii="Simplified Arabic" w:eastAsia="Calibri" w:hAnsi="Simplified Arabic" w:cs="Simplified Arabic"/>
          <w:b/>
          <w:bCs/>
          <w:sz w:val="28"/>
          <w:szCs w:val="28"/>
          <w:rtl/>
          <w:lang w:eastAsia="en-US" w:bidi="ar-LB"/>
        </w:rPr>
      </w:pPr>
      <w:r w:rsidRPr="009E5624">
        <w:rPr>
          <w:rFonts w:ascii="Simplified Arabic" w:eastAsia="Calibri" w:hAnsi="Simplified Arabic" w:cs="Simplified Arabic"/>
          <w:sz w:val="28"/>
          <w:szCs w:val="28"/>
          <w:rtl/>
          <w:lang w:eastAsia="en-US" w:bidi="ar-LB"/>
        </w:rPr>
        <w:t xml:space="preserve"> </w:t>
      </w:r>
    </w:p>
    <w:p w:rsidR="0091491A" w:rsidRDefault="00B840F8" w:rsidP="00A048F6">
      <w:pPr>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مفهوم المساواة المطلقة</w:t>
      </w:r>
    </w:p>
    <w:p w:rsidR="00B840F8" w:rsidRDefault="00B840F8" w:rsidP="00A048F6">
      <w:pPr>
        <w:jc w:val="both"/>
        <w:rPr>
          <w:rFonts w:ascii="Simplified Arabic" w:eastAsia="Calibri" w:hAnsi="Simplified Arabic" w:cs="Simplified Arabic"/>
          <w:b/>
          <w:bCs/>
          <w:sz w:val="28"/>
          <w:szCs w:val="28"/>
          <w:rtl/>
          <w:lang w:eastAsia="en-US" w:bidi="ar-LB"/>
        </w:rPr>
      </w:pPr>
    </w:p>
    <w:tbl>
      <w:tblPr>
        <w:tblStyle w:val="TableGrid"/>
        <w:bidiVisual/>
        <w:tblW w:w="0" w:type="auto"/>
        <w:tblLook w:val="04A0" w:firstRow="1" w:lastRow="0" w:firstColumn="1" w:lastColumn="0" w:noHBand="0" w:noVBand="1"/>
      </w:tblPr>
      <w:tblGrid>
        <w:gridCol w:w="4621"/>
        <w:gridCol w:w="4621"/>
      </w:tblGrid>
      <w:tr w:rsidR="00B840F8" w:rsidTr="00B840F8">
        <w:tc>
          <w:tcPr>
            <w:tcW w:w="4621" w:type="dxa"/>
          </w:tcPr>
          <w:p w:rsidR="00B840F8" w:rsidRDefault="00B840F8" w:rsidP="00A048F6">
            <w:pPr>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التساوي</w:t>
            </w:r>
          </w:p>
        </w:tc>
        <w:tc>
          <w:tcPr>
            <w:tcW w:w="4621" w:type="dxa"/>
          </w:tcPr>
          <w:p w:rsidR="00B840F8" w:rsidRDefault="00B840F8" w:rsidP="00A048F6">
            <w:pPr>
              <w:jc w:val="both"/>
              <w:rPr>
                <w:rFonts w:ascii="Simplified Arabic" w:eastAsia="Calibri" w:hAnsi="Simplified Arabic" w:cs="Simplified Arabic"/>
                <w:b/>
                <w:bCs/>
                <w:sz w:val="28"/>
                <w:szCs w:val="28"/>
                <w:rtl/>
                <w:lang w:eastAsia="en-US" w:bidi="ar-LB"/>
              </w:rPr>
            </w:pPr>
            <w:r>
              <w:rPr>
                <w:rFonts w:ascii="Simplified Arabic" w:eastAsia="Calibri" w:hAnsi="Simplified Arabic" w:cs="Simplified Arabic" w:hint="cs"/>
                <w:b/>
                <w:bCs/>
                <w:sz w:val="28"/>
                <w:szCs w:val="28"/>
                <w:rtl/>
                <w:lang w:eastAsia="en-US" w:bidi="ar-LB"/>
              </w:rPr>
              <w:t>الاختلاف</w:t>
            </w:r>
          </w:p>
        </w:tc>
      </w:tr>
    </w:tbl>
    <w:p w:rsidR="00B840F8" w:rsidRDefault="00B840F8" w:rsidP="00A048F6">
      <w:pPr>
        <w:jc w:val="both"/>
        <w:rPr>
          <w:rFonts w:ascii="Simplified Arabic" w:eastAsia="Calibri" w:hAnsi="Simplified Arabic" w:cs="Simplified Arabic"/>
          <w:b/>
          <w:bCs/>
          <w:sz w:val="28"/>
          <w:szCs w:val="28"/>
          <w:rtl/>
          <w:lang w:eastAsia="en-US" w:bidi="ar-LB"/>
        </w:rPr>
      </w:pPr>
    </w:p>
    <w:p w:rsidR="00A048F6" w:rsidRPr="00B43A66" w:rsidRDefault="00A048F6" w:rsidP="0091491A">
      <w:pPr>
        <w:jc w:val="both"/>
        <w:rPr>
          <w:rFonts w:ascii="Simplified Arabic" w:eastAsia="Calibri" w:hAnsi="Simplified Arabic" w:cs="Simplified Arabic"/>
          <w:sz w:val="28"/>
          <w:szCs w:val="28"/>
          <w:lang w:bidi="ar-LB"/>
        </w:rPr>
      </w:pPr>
      <w:r w:rsidRPr="00B43A66">
        <w:rPr>
          <w:rFonts w:ascii="Simplified Arabic" w:eastAsia="Calibri" w:hAnsi="Simplified Arabic" w:cs="Simplified Arabic"/>
          <w:sz w:val="28"/>
          <w:szCs w:val="28"/>
          <w:rtl/>
          <w:lang w:bidi="ar-LB"/>
        </w:rPr>
        <w:t>الرجل والمرأة متساويان في أصل الخلقة الإنسانية</w:t>
      </w:r>
      <w:r w:rsidRPr="00B43A66">
        <w:rPr>
          <w:rFonts w:ascii="Simplified Arabic" w:eastAsia="Calibri" w:hAnsi="Simplified Arabic" w:cs="Simplified Arabic" w:hint="cs"/>
          <w:sz w:val="28"/>
          <w:szCs w:val="28"/>
          <w:rtl/>
          <w:lang w:bidi="ar-LB"/>
        </w:rPr>
        <w:t xml:space="preserve"> </w:t>
      </w:r>
      <w:r w:rsidRPr="00B43A66">
        <w:rPr>
          <w:rFonts w:ascii="Simplified Arabic" w:eastAsia="Calibri" w:hAnsi="Simplified Arabic" w:cs="Simplified Arabic"/>
          <w:sz w:val="28"/>
          <w:szCs w:val="28"/>
          <w:rtl/>
          <w:lang w:bidi="ar-LB"/>
        </w:rPr>
        <w:t>﴿</w:t>
      </w:r>
      <w:r w:rsidRPr="00B43A66">
        <w:rPr>
          <w:rFonts w:ascii="Simplified Arabic" w:eastAsia="Calibri" w:hAnsi="Simplified Arabic" w:cs="Simplified Arabic"/>
          <w:b/>
          <w:bCs/>
          <w:sz w:val="28"/>
          <w:szCs w:val="28"/>
          <w:rtl/>
          <w:lang w:bidi="ar-LB"/>
        </w:rPr>
        <w:t>يَا أَيُّهَا النَّاسُ اتَّقُوا رَبَّكُمُ الَّذِي خَلَقَكُمْ مِنْ نَفْسٍ وَاحِدَةٍ وَخَلَقَ مِنْهَا زَوْجَهَا وَبَثَّ مِنْهُمَا رِجَالًا كَثِيرًا وَنِسَاءً</w:t>
      </w:r>
      <w:r w:rsidRPr="00B43A66">
        <w:rPr>
          <w:rFonts w:ascii="Simplified Arabic" w:eastAsia="Calibri" w:hAnsi="Simplified Arabic" w:cs="Simplified Arabic"/>
          <w:sz w:val="28"/>
          <w:szCs w:val="28"/>
          <w:rtl/>
          <w:lang w:bidi="ar-LB"/>
        </w:rPr>
        <w:t>..</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 وفي</w:t>
      </w:r>
      <w:r w:rsidRPr="00B43A66">
        <w:rPr>
          <w:rFonts w:ascii="Simplified Arabic" w:hAnsi="Simplified Arabic" w:cs="Simplified Arabic"/>
          <w:sz w:val="28"/>
          <w:szCs w:val="28"/>
          <w:rtl/>
        </w:rPr>
        <w:t xml:space="preserve"> </w:t>
      </w:r>
      <w:r w:rsidRPr="00B43A66">
        <w:rPr>
          <w:rFonts w:ascii="Simplified Arabic" w:eastAsia="Calibri" w:hAnsi="Simplified Arabic" w:cs="Simplified Arabic"/>
          <w:sz w:val="28"/>
          <w:szCs w:val="28"/>
          <w:rtl/>
          <w:lang w:bidi="ar-LB"/>
        </w:rPr>
        <w:t>القدرة على الوصول إلى أعلى المراتب الإيمانية</w:t>
      </w:r>
      <w:r w:rsidRPr="00B43A66">
        <w:rPr>
          <w:rFonts w:ascii="Simplified Arabic" w:eastAsia="Calibri" w:hAnsi="Simplified Arabic" w:cs="Simplified Arabic" w:hint="cs"/>
          <w:sz w:val="28"/>
          <w:szCs w:val="28"/>
          <w:rtl/>
          <w:lang w:bidi="ar-LB"/>
        </w:rPr>
        <w:t xml:space="preserve"> </w:t>
      </w:r>
      <w:r w:rsidRPr="00B43A66">
        <w:rPr>
          <w:rFonts w:ascii="Simplified Arabic" w:eastAsia="Calibri" w:hAnsi="Simplified Arabic" w:cs="Simplified Arabic"/>
          <w:sz w:val="28"/>
          <w:szCs w:val="28"/>
          <w:rtl/>
          <w:lang w:bidi="ar-LB"/>
        </w:rPr>
        <w:t>﴿</w:t>
      </w:r>
      <w:r w:rsidRPr="00B43A66">
        <w:rPr>
          <w:rFonts w:ascii="Simplified Arabic" w:eastAsia="Calibri" w:hAnsi="Simplified Arabic" w:cs="Simplified Arabic"/>
          <w:b/>
          <w:bCs/>
          <w:sz w:val="28"/>
          <w:szCs w:val="28"/>
          <w:rtl/>
          <w:lang w:bidi="ar-LB"/>
        </w:rPr>
        <w:t>مَنْ عَمِلَ صَالِحًا مِنْ ذَكَرٍ أَوْ أُنْثَى وَهُوَ مُؤْمِنٌ فَلَنُحْيِيَنَّهُ حَيَاةً طَيِّبَةً وَلَنَجْزِيَنَّهُمْ أَجْرَهُمْ بِأَحْسَنِ مَا كَانُوا يَعْمَلُونَ</w:t>
      </w:r>
      <w:r w:rsidRPr="00B43A66">
        <w:rPr>
          <w:rFonts w:ascii="Simplified Arabic" w:eastAsia="Calibri" w:hAnsi="Simplified Arabic" w:cs="Simplified Arabic"/>
          <w:sz w:val="28"/>
          <w:szCs w:val="28"/>
          <w:rtl/>
          <w:lang w:bidi="ar-LB"/>
        </w:rPr>
        <w:t>﴾</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 xml:space="preserve"> و</w:t>
      </w:r>
      <w:r w:rsidRPr="00B43A66">
        <w:rPr>
          <w:rFonts w:ascii="Simplified Arabic" w:eastAsia="Calibri" w:hAnsi="Simplified Arabic" w:cs="Simplified Arabic" w:hint="cs"/>
          <w:sz w:val="28"/>
          <w:szCs w:val="28"/>
          <w:rtl/>
          <w:lang w:bidi="ar-LB"/>
        </w:rPr>
        <w:t xml:space="preserve">هما </w:t>
      </w:r>
      <w:r w:rsidRPr="00B43A66">
        <w:rPr>
          <w:rFonts w:ascii="Simplified Arabic" w:eastAsia="Calibri" w:hAnsi="Simplified Arabic" w:cs="Simplified Arabic"/>
          <w:sz w:val="28"/>
          <w:szCs w:val="28"/>
          <w:rtl/>
          <w:lang w:bidi="ar-LB"/>
        </w:rPr>
        <w:t>متساويان في قوة التعقّل</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 xml:space="preserve"> قال –تعالى</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w:t>
      </w:r>
      <w:r w:rsidRPr="00B43A66">
        <w:rPr>
          <w:rFonts w:ascii="Simplified Arabic" w:eastAsia="Calibri" w:hAnsi="Simplified Arabic" w:cs="Simplified Arabic" w:hint="cs"/>
          <w:sz w:val="28"/>
          <w:szCs w:val="28"/>
          <w:rtl/>
          <w:lang w:bidi="ar-LB"/>
        </w:rPr>
        <w:t xml:space="preserve"> </w:t>
      </w:r>
      <w:r w:rsidRPr="00B43A66">
        <w:rPr>
          <w:rFonts w:ascii="Simplified Arabic" w:eastAsia="Calibri" w:hAnsi="Simplified Arabic" w:cs="Simplified Arabic"/>
          <w:sz w:val="28"/>
          <w:szCs w:val="28"/>
          <w:rtl/>
          <w:lang w:bidi="ar-LB"/>
        </w:rPr>
        <w:t>﴿</w:t>
      </w:r>
      <w:r w:rsidRPr="00B43A66">
        <w:rPr>
          <w:rFonts w:ascii="Simplified Arabic" w:eastAsia="Calibri" w:hAnsi="Simplified Arabic" w:cs="Simplified Arabic"/>
          <w:b/>
          <w:bCs/>
          <w:sz w:val="28"/>
          <w:szCs w:val="28"/>
          <w:rtl/>
          <w:lang w:bidi="ar-LB"/>
        </w:rPr>
        <w:t>لَقَدْ خَلَقْنَا الْإِنْسَانَ فِي أَحْسَنِ تَقْوِيمٍ</w:t>
      </w:r>
      <w:r w:rsidRPr="00B43A66">
        <w:rPr>
          <w:rFonts w:ascii="Simplified Arabic" w:eastAsia="Calibri" w:hAnsi="Simplified Arabic" w:cs="Simplified Arabic"/>
          <w:sz w:val="28"/>
          <w:szCs w:val="28"/>
          <w:rtl/>
          <w:lang w:bidi="ar-LB"/>
        </w:rPr>
        <w:t>﴾</w:t>
      </w:r>
      <w:r w:rsidRPr="00B43A66">
        <w:rPr>
          <w:rFonts w:ascii="Simplified Arabic" w:eastAsia="Calibri" w:hAnsi="Simplified Arabic" w:cs="Simplified Arabic" w:hint="cs"/>
          <w:sz w:val="28"/>
          <w:szCs w:val="28"/>
          <w:rtl/>
          <w:lang w:bidi="ar-LB"/>
        </w:rPr>
        <w:t>.</w:t>
      </w:r>
    </w:p>
    <w:p w:rsidR="00A048F6" w:rsidRPr="00B43A66" w:rsidRDefault="00A048F6" w:rsidP="00A048F6">
      <w:pPr>
        <w:pStyle w:val="ListParagraph"/>
        <w:jc w:val="both"/>
        <w:rPr>
          <w:rFonts w:ascii="Simplified Arabic" w:eastAsia="Calibri" w:hAnsi="Simplified Arabic" w:cs="Simplified Arabic"/>
          <w:sz w:val="28"/>
          <w:szCs w:val="28"/>
          <w:rtl/>
          <w:lang w:bidi="ar-LB"/>
        </w:rPr>
      </w:pPr>
      <w:r w:rsidRPr="00B43A66">
        <w:rPr>
          <w:rFonts w:ascii="Simplified Arabic" w:eastAsia="Calibri" w:hAnsi="Simplified Arabic" w:cs="Simplified Arabic"/>
          <w:sz w:val="28"/>
          <w:szCs w:val="28"/>
          <w:rtl/>
          <w:lang w:bidi="ar-LB"/>
        </w:rPr>
        <w:t>.............</w:t>
      </w:r>
    </w:p>
    <w:p w:rsidR="00A048F6" w:rsidRPr="00B43A66" w:rsidRDefault="00A048F6" w:rsidP="00B43A66">
      <w:pPr>
        <w:jc w:val="both"/>
        <w:rPr>
          <w:rFonts w:ascii="Simplified Arabic" w:eastAsia="Calibri" w:hAnsi="Simplified Arabic" w:cs="Simplified Arabic"/>
          <w:b/>
          <w:bCs/>
          <w:sz w:val="28"/>
          <w:szCs w:val="28"/>
          <w:rtl/>
          <w:lang w:bidi="ar-LB"/>
        </w:rPr>
      </w:pPr>
      <w:r w:rsidRPr="00B43A66">
        <w:rPr>
          <w:rFonts w:ascii="Simplified Arabic" w:eastAsia="Calibri" w:hAnsi="Simplified Arabic" w:cs="Simplified Arabic"/>
          <w:sz w:val="28"/>
          <w:szCs w:val="28"/>
          <w:rtl/>
          <w:lang w:bidi="ar-LB"/>
        </w:rPr>
        <w:t>لحظت الشريعة الإسلاميّة التفاوت الطبيعي</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 xml:space="preserve"> بين الرجل والمرأة</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 xml:space="preserve"> وتعد</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د المسؤولي</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ات والأدوار ال</w:t>
      </w:r>
      <w:r w:rsidRPr="00B43A66">
        <w:rPr>
          <w:rFonts w:ascii="Simplified Arabic" w:eastAsia="Calibri" w:hAnsi="Simplified Arabic" w:cs="Simplified Arabic" w:hint="cs"/>
          <w:sz w:val="28"/>
          <w:szCs w:val="28"/>
          <w:rtl/>
          <w:lang w:bidi="ar-LB"/>
        </w:rPr>
        <w:t>ت</w:t>
      </w:r>
      <w:r w:rsidRPr="00B43A66">
        <w:rPr>
          <w:rFonts w:ascii="Simplified Arabic" w:eastAsia="Calibri" w:hAnsi="Simplified Arabic" w:cs="Simplified Arabic"/>
          <w:sz w:val="28"/>
          <w:szCs w:val="28"/>
          <w:rtl/>
          <w:lang w:bidi="ar-LB"/>
        </w:rPr>
        <w:t xml:space="preserve">ي </w:t>
      </w:r>
      <w:r w:rsidRPr="00B43A66">
        <w:rPr>
          <w:rFonts w:ascii="Simplified Arabic" w:eastAsia="Calibri" w:hAnsi="Simplified Arabic" w:cs="Simplified Arabic" w:hint="cs"/>
          <w:sz w:val="28"/>
          <w:szCs w:val="28"/>
          <w:rtl/>
          <w:lang w:bidi="ar-LB"/>
        </w:rPr>
        <w:t>ت</w:t>
      </w:r>
      <w:r w:rsidRPr="00B43A66">
        <w:rPr>
          <w:rFonts w:ascii="Simplified Arabic" w:eastAsia="Calibri" w:hAnsi="Simplified Arabic" w:cs="Simplified Arabic"/>
          <w:sz w:val="28"/>
          <w:szCs w:val="28"/>
          <w:rtl/>
          <w:lang w:bidi="ar-LB"/>
        </w:rPr>
        <w:t>تناسب مع هذا التفاوت، و</w:t>
      </w:r>
      <w:r w:rsidRPr="00B43A66">
        <w:rPr>
          <w:rFonts w:ascii="Simplified Arabic" w:eastAsia="Calibri" w:hAnsi="Simplified Arabic" w:cs="Simplified Arabic" w:hint="cs"/>
          <w:sz w:val="28"/>
          <w:szCs w:val="28"/>
          <w:rtl/>
          <w:lang w:bidi="ar-LB"/>
        </w:rPr>
        <w:t>هي</w:t>
      </w:r>
      <w:r w:rsidRPr="00B43A66">
        <w:rPr>
          <w:rFonts w:ascii="Simplified Arabic" w:eastAsia="Calibri" w:hAnsi="Simplified Arabic" w:cs="Simplified Arabic"/>
          <w:sz w:val="28"/>
          <w:szCs w:val="28"/>
          <w:rtl/>
          <w:lang w:bidi="ar-LB"/>
        </w:rPr>
        <w:t xml:space="preserve"> غير قابلة للإنكار. فمثل</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ا الأبوة والبنّوة دوران وموقعيّتان مختلفتان</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 xml:space="preserve"> وكل</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 xml:space="preserve"> واحدة منهما تتطلّب حقوق</w:t>
      </w:r>
      <w:r w:rsidRPr="00B43A66">
        <w:rPr>
          <w:rFonts w:ascii="Simplified Arabic" w:eastAsia="Calibri" w:hAnsi="Simplified Arabic" w:cs="Simplified Arabic" w:hint="cs"/>
          <w:sz w:val="28"/>
          <w:szCs w:val="28"/>
          <w:rtl/>
          <w:lang w:bidi="ar-LB"/>
        </w:rPr>
        <w:t>ًا</w:t>
      </w:r>
      <w:r w:rsidRPr="00B43A66">
        <w:rPr>
          <w:rFonts w:ascii="Simplified Arabic" w:eastAsia="Calibri" w:hAnsi="Simplified Arabic" w:cs="Simplified Arabic"/>
          <w:sz w:val="28"/>
          <w:szCs w:val="28"/>
          <w:rtl/>
          <w:lang w:bidi="ar-LB"/>
        </w:rPr>
        <w:t xml:space="preserve"> وتكاليف خاص</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ة</w:t>
      </w:r>
      <w:r w:rsidRPr="00B43A66">
        <w:rPr>
          <w:rFonts w:ascii="Simplified Arabic" w:eastAsia="Calibri" w:hAnsi="Simplified Arabic" w:cs="Simplified Arabic" w:hint="cs"/>
          <w:sz w:val="28"/>
          <w:szCs w:val="28"/>
          <w:rtl/>
          <w:lang w:bidi="ar-LB"/>
        </w:rPr>
        <w:t>ً</w:t>
      </w:r>
      <w:r w:rsidRPr="00B43A66">
        <w:rPr>
          <w:rFonts w:ascii="Simplified Arabic" w:eastAsia="Calibri" w:hAnsi="Simplified Arabic" w:cs="Simplified Arabic"/>
          <w:sz w:val="28"/>
          <w:szCs w:val="28"/>
          <w:rtl/>
          <w:lang w:bidi="ar-LB"/>
        </w:rPr>
        <w:t xml:space="preserve"> بها. </w:t>
      </w:r>
    </w:p>
    <w:p w:rsidR="00A048F6" w:rsidRPr="00B43A66" w:rsidRDefault="00A048F6" w:rsidP="00C149F2">
      <w:pPr>
        <w:jc w:val="both"/>
        <w:rPr>
          <w:rFonts w:ascii="Simplified Arabic" w:eastAsia="Calibri" w:hAnsi="Simplified Arabic" w:cs="Simplified Arabic"/>
          <w:sz w:val="28"/>
          <w:szCs w:val="28"/>
          <w:rtl/>
          <w:lang w:eastAsia="en-US" w:bidi="ar-LB"/>
        </w:rPr>
      </w:pPr>
      <w:r w:rsidRPr="00B43A66">
        <w:rPr>
          <w:rFonts w:ascii="Simplified Arabic" w:eastAsia="Calibri" w:hAnsi="Simplified Arabic" w:cs="Simplified Arabic"/>
          <w:sz w:val="28"/>
          <w:szCs w:val="28"/>
          <w:rtl/>
          <w:lang w:eastAsia="en-US" w:bidi="ar-LB"/>
        </w:rPr>
        <w:t xml:space="preserve"> لذا</w:t>
      </w:r>
      <w:r w:rsidRPr="00B43A66">
        <w:rPr>
          <w:rFonts w:ascii="Simplified Arabic" w:eastAsia="Calibri" w:hAnsi="Simplified Arabic" w:cs="Simplified Arabic" w:hint="cs"/>
          <w:sz w:val="28"/>
          <w:szCs w:val="28"/>
          <w:rtl/>
          <w:lang w:eastAsia="en-US" w:bidi="ar-LB"/>
        </w:rPr>
        <w:t>،</w:t>
      </w:r>
      <w:r w:rsidRPr="00B43A66">
        <w:rPr>
          <w:rFonts w:ascii="Simplified Arabic" w:eastAsia="Calibri" w:hAnsi="Simplified Arabic" w:cs="Simplified Arabic"/>
          <w:sz w:val="28"/>
          <w:szCs w:val="28"/>
          <w:rtl/>
          <w:lang w:eastAsia="en-US" w:bidi="ar-LB"/>
        </w:rPr>
        <w:t xml:space="preserve"> فإنّ شعار التساوي في جميع الجوانب بين المر</w:t>
      </w:r>
      <w:r w:rsidRPr="00B43A66">
        <w:rPr>
          <w:rFonts w:ascii="Simplified Arabic" w:eastAsia="Calibri" w:hAnsi="Simplified Arabic" w:cs="Simplified Arabic" w:hint="cs"/>
          <w:sz w:val="28"/>
          <w:szCs w:val="28"/>
          <w:rtl/>
          <w:lang w:eastAsia="en-US" w:bidi="ar-LB"/>
        </w:rPr>
        <w:t>أ</w:t>
      </w:r>
      <w:r w:rsidRPr="00B43A66">
        <w:rPr>
          <w:rFonts w:ascii="Simplified Arabic" w:eastAsia="Calibri" w:hAnsi="Simplified Arabic" w:cs="Simplified Arabic"/>
          <w:sz w:val="28"/>
          <w:szCs w:val="28"/>
          <w:rtl/>
          <w:lang w:eastAsia="en-US" w:bidi="ar-LB"/>
        </w:rPr>
        <w:t>ة والرجل الذي رفعته ات</w:t>
      </w:r>
      <w:r w:rsidRPr="00B43A66">
        <w:rPr>
          <w:rFonts w:ascii="Simplified Arabic" w:eastAsia="Calibri" w:hAnsi="Simplified Arabic" w:cs="Simplified Arabic" w:hint="cs"/>
          <w:sz w:val="28"/>
          <w:szCs w:val="28"/>
          <w:rtl/>
          <w:lang w:eastAsia="en-US" w:bidi="ar-LB"/>
        </w:rPr>
        <w:t>ّ</w:t>
      </w:r>
      <w:r w:rsidRPr="00B43A66">
        <w:rPr>
          <w:rFonts w:ascii="Simplified Arabic" w:eastAsia="Calibri" w:hAnsi="Simplified Arabic" w:cs="Simplified Arabic"/>
          <w:sz w:val="28"/>
          <w:szCs w:val="28"/>
          <w:rtl/>
          <w:lang w:eastAsia="en-US" w:bidi="ar-LB"/>
        </w:rPr>
        <w:t xml:space="preserve">فاقية سيداو </w:t>
      </w:r>
      <w:r w:rsidRPr="00B43A66">
        <w:rPr>
          <w:rFonts w:ascii="Simplified Arabic" w:eastAsia="Calibri" w:hAnsi="Simplified Arabic" w:cs="Simplified Arabic" w:hint="cs"/>
          <w:sz w:val="28"/>
          <w:szCs w:val="28"/>
          <w:rtl/>
          <w:lang w:eastAsia="en-US" w:bidi="ar-LB"/>
        </w:rPr>
        <w:t>ا</w:t>
      </w:r>
      <w:r w:rsidRPr="00B43A66">
        <w:rPr>
          <w:rFonts w:ascii="Simplified Arabic" w:eastAsia="Calibri" w:hAnsi="Simplified Arabic" w:cs="Simplified Arabic"/>
          <w:sz w:val="28"/>
          <w:szCs w:val="28"/>
          <w:rtl/>
          <w:lang w:eastAsia="en-US" w:bidi="ar-LB"/>
        </w:rPr>
        <w:t>دعاء</w:t>
      </w:r>
      <w:r w:rsidRPr="00B43A66">
        <w:rPr>
          <w:rFonts w:ascii="Simplified Arabic" w:eastAsia="Calibri" w:hAnsi="Simplified Arabic" w:cs="Simplified Arabic" w:hint="cs"/>
          <w:sz w:val="28"/>
          <w:szCs w:val="28"/>
          <w:rtl/>
          <w:lang w:eastAsia="en-US" w:bidi="ar-LB"/>
        </w:rPr>
        <w:t>ٌ</w:t>
      </w:r>
      <w:r w:rsidRPr="00B43A66">
        <w:rPr>
          <w:rFonts w:ascii="Simplified Arabic" w:eastAsia="Calibri" w:hAnsi="Simplified Arabic" w:cs="Simplified Arabic"/>
          <w:sz w:val="28"/>
          <w:szCs w:val="28"/>
          <w:rtl/>
          <w:lang w:eastAsia="en-US" w:bidi="ar-LB"/>
        </w:rPr>
        <w:t xml:space="preserve"> غير منطقي</w:t>
      </w:r>
      <w:r w:rsidRPr="00B43A66">
        <w:rPr>
          <w:rFonts w:ascii="Simplified Arabic" w:eastAsia="Calibri" w:hAnsi="Simplified Arabic" w:cs="Simplified Arabic" w:hint="cs"/>
          <w:sz w:val="28"/>
          <w:szCs w:val="28"/>
          <w:rtl/>
          <w:lang w:eastAsia="en-US" w:bidi="ar-LB"/>
        </w:rPr>
        <w:t>ّ</w:t>
      </w:r>
      <w:r w:rsidRPr="00B43A66">
        <w:rPr>
          <w:rFonts w:ascii="Simplified Arabic" w:eastAsia="Calibri" w:hAnsi="Simplified Arabic" w:cs="Simplified Arabic"/>
          <w:sz w:val="28"/>
          <w:szCs w:val="28"/>
          <w:rtl/>
          <w:lang w:eastAsia="en-US" w:bidi="ar-LB"/>
        </w:rPr>
        <w:t xml:space="preserve"> وغير متحق</w:t>
      </w:r>
      <w:r w:rsidRPr="00B43A66">
        <w:rPr>
          <w:rFonts w:ascii="Simplified Arabic" w:eastAsia="Calibri" w:hAnsi="Simplified Arabic" w:cs="Simplified Arabic" w:hint="cs"/>
          <w:sz w:val="28"/>
          <w:szCs w:val="28"/>
          <w:rtl/>
          <w:lang w:eastAsia="en-US" w:bidi="ar-LB"/>
        </w:rPr>
        <w:t>ّ</w:t>
      </w:r>
      <w:r w:rsidRPr="00B43A66">
        <w:rPr>
          <w:rFonts w:ascii="Simplified Arabic" w:eastAsia="Calibri" w:hAnsi="Simplified Arabic" w:cs="Simplified Arabic"/>
          <w:sz w:val="28"/>
          <w:szCs w:val="28"/>
          <w:rtl/>
          <w:lang w:eastAsia="en-US" w:bidi="ar-LB"/>
        </w:rPr>
        <w:t>ق ومخالف للشريعة الإسلاميّة"</w:t>
      </w:r>
      <w:r w:rsidRPr="00B43A66">
        <w:rPr>
          <w:rFonts w:ascii="Simplified Arabic" w:eastAsia="Calibri" w:hAnsi="Simplified Arabic" w:cs="Simplified Arabic" w:hint="cs"/>
          <w:sz w:val="28"/>
          <w:szCs w:val="28"/>
          <w:rtl/>
          <w:lang w:eastAsia="en-US" w:bidi="ar-LB"/>
        </w:rPr>
        <w:t>.</w:t>
      </w:r>
    </w:p>
    <w:p w:rsidR="00A048F6" w:rsidRDefault="00A048F6" w:rsidP="00A048F6">
      <w:pPr>
        <w:jc w:val="both"/>
        <w:rPr>
          <w:rFonts w:ascii="Simplified Arabic" w:eastAsia="Calibri" w:hAnsi="Simplified Arabic" w:cs="Simplified Arabic"/>
          <w:sz w:val="28"/>
          <w:szCs w:val="28"/>
          <w:rtl/>
          <w:lang w:eastAsia="en-US" w:bidi="ar-LB"/>
        </w:rPr>
      </w:pPr>
    </w:p>
    <w:p w:rsidR="0091491A" w:rsidRPr="003207EC" w:rsidRDefault="0091491A" w:rsidP="0091491A">
      <w:pPr>
        <w:pStyle w:val="Heading1"/>
        <w:rPr>
          <w:rtl/>
        </w:rPr>
      </w:pPr>
      <w:r w:rsidRPr="003207EC">
        <w:rPr>
          <w:rtl/>
        </w:rPr>
        <w:lastRenderedPageBreak/>
        <w:t xml:space="preserve">نقد </w:t>
      </w:r>
      <w:r>
        <w:rPr>
          <w:rtl/>
        </w:rPr>
        <w:t>اتّفاقيّة</w:t>
      </w:r>
      <w:r w:rsidRPr="003207EC">
        <w:rPr>
          <w:rtl/>
        </w:rPr>
        <w:t xml:space="preserve"> سيداو</w:t>
      </w:r>
    </w:p>
    <w:p w:rsidR="0091491A" w:rsidRPr="00C149F2" w:rsidRDefault="0091491A" w:rsidP="0091491A">
      <w:pPr>
        <w:pStyle w:val="Heading1"/>
        <w:rPr>
          <w:sz w:val="24"/>
          <w:szCs w:val="24"/>
          <w:rtl/>
        </w:rPr>
      </w:pPr>
      <w:r w:rsidRPr="009E5624">
        <w:rPr>
          <w:rFonts w:eastAsia="Calibri"/>
          <w:b w:val="0"/>
          <w:bCs w:val="0"/>
          <w:rtl/>
          <w:lang w:eastAsia="en-US"/>
        </w:rPr>
        <w:t>ثانيًا</w:t>
      </w:r>
      <w:r w:rsidRPr="009E5624">
        <w:rPr>
          <w:rFonts w:eastAsia="Calibri"/>
          <w:b w:val="0"/>
          <w:bCs w:val="0"/>
          <w:rtl/>
          <w:lang w:eastAsia="en-US" w:bidi="ar-LB"/>
        </w:rPr>
        <w:t xml:space="preserve">: </w:t>
      </w:r>
      <w:r w:rsidRPr="009E5624">
        <w:rPr>
          <w:rFonts w:eastAsia="Calibri"/>
          <w:b w:val="0"/>
          <w:bCs w:val="0"/>
          <w:rtl/>
          <w:lang w:eastAsia="en-US"/>
        </w:rPr>
        <w:t>نقد ال</w:t>
      </w:r>
      <w:r>
        <w:rPr>
          <w:rFonts w:eastAsia="Calibri"/>
          <w:b w:val="0"/>
          <w:bCs w:val="0"/>
          <w:rtl/>
          <w:lang w:eastAsia="en-US"/>
        </w:rPr>
        <w:t>اتّفاقيّة</w:t>
      </w:r>
      <w:r w:rsidRPr="009E5624">
        <w:rPr>
          <w:rFonts w:eastAsia="Calibri"/>
          <w:b w:val="0"/>
          <w:bCs w:val="0"/>
          <w:rtl/>
          <w:lang w:eastAsia="en-US"/>
        </w:rPr>
        <w:t xml:space="preserve"> على ضوء الشريعة الإسلاميّة</w:t>
      </w:r>
    </w:p>
    <w:tbl>
      <w:tblPr>
        <w:tblStyle w:val="TableGrid"/>
        <w:bidiVisual/>
        <w:tblW w:w="0" w:type="auto"/>
        <w:tblLook w:val="04A0" w:firstRow="1" w:lastRow="0" w:firstColumn="1" w:lastColumn="0" w:noHBand="0" w:noVBand="1"/>
      </w:tblPr>
      <w:tblGrid>
        <w:gridCol w:w="1026"/>
        <w:gridCol w:w="1027"/>
        <w:gridCol w:w="1027"/>
        <w:gridCol w:w="1027"/>
        <w:gridCol w:w="1027"/>
        <w:gridCol w:w="1027"/>
        <w:gridCol w:w="1027"/>
        <w:gridCol w:w="1027"/>
        <w:gridCol w:w="1027"/>
      </w:tblGrid>
      <w:tr w:rsidR="004F7830" w:rsidTr="004F7830">
        <w:tc>
          <w:tcPr>
            <w:tcW w:w="1026" w:type="dxa"/>
          </w:tcPr>
          <w:p w:rsidR="004F7830" w:rsidRDefault="004F7830" w:rsidP="00A048F6">
            <w:pPr>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1</w:t>
            </w:r>
          </w:p>
        </w:tc>
        <w:tc>
          <w:tcPr>
            <w:tcW w:w="1027" w:type="dxa"/>
          </w:tcPr>
          <w:p w:rsidR="004F7830" w:rsidRDefault="004F7830" w:rsidP="00A048F6">
            <w:pPr>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2</w:t>
            </w:r>
          </w:p>
        </w:tc>
        <w:tc>
          <w:tcPr>
            <w:tcW w:w="1027" w:type="dxa"/>
          </w:tcPr>
          <w:p w:rsidR="004F7830" w:rsidRDefault="004F7830" w:rsidP="00A048F6">
            <w:pPr>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3</w:t>
            </w:r>
          </w:p>
        </w:tc>
        <w:tc>
          <w:tcPr>
            <w:tcW w:w="1027" w:type="dxa"/>
          </w:tcPr>
          <w:p w:rsidR="004F7830" w:rsidRDefault="004F7830" w:rsidP="00A048F6">
            <w:pPr>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4</w:t>
            </w:r>
          </w:p>
        </w:tc>
        <w:tc>
          <w:tcPr>
            <w:tcW w:w="1027" w:type="dxa"/>
          </w:tcPr>
          <w:p w:rsidR="004F7830" w:rsidRDefault="004F7830" w:rsidP="00A048F6">
            <w:pPr>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5</w:t>
            </w:r>
          </w:p>
        </w:tc>
        <w:tc>
          <w:tcPr>
            <w:tcW w:w="1027" w:type="dxa"/>
          </w:tcPr>
          <w:p w:rsidR="004F7830" w:rsidRDefault="004F7830" w:rsidP="00A048F6">
            <w:pPr>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6</w:t>
            </w:r>
          </w:p>
        </w:tc>
        <w:tc>
          <w:tcPr>
            <w:tcW w:w="1027" w:type="dxa"/>
          </w:tcPr>
          <w:p w:rsidR="004F7830" w:rsidRDefault="004F7830" w:rsidP="00A048F6">
            <w:pPr>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7</w:t>
            </w:r>
          </w:p>
        </w:tc>
        <w:tc>
          <w:tcPr>
            <w:tcW w:w="1027" w:type="dxa"/>
          </w:tcPr>
          <w:p w:rsidR="004F7830" w:rsidRDefault="004F7830" w:rsidP="00A048F6">
            <w:pPr>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8</w:t>
            </w:r>
          </w:p>
        </w:tc>
        <w:tc>
          <w:tcPr>
            <w:tcW w:w="1027" w:type="dxa"/>
          </w:tcPr>
          <w:p w:rsidR="004F7830" w:rsidRDefault="004F7830" w:rsidP="00A048F6">
            <w:pPr>
              <w:jc w:val="both"/>
              <w:rPr>
                <w:rFonts w:ascii="Simplified Arabic" w:eastAsia="Calibri" w:hAnsi="Simplified Arabic" w:cs="Simplified Arabic"/>
                <w:sz w:val="28"/>
                <w:szCs w:val="28"/>
                <w:rtl/>
                <w:lang w:eastAsia="en-US"/>
              </w:rPr>
            </w:pPr>
            <w:r>
              <w:rPr>
                <w:rFonts w:ascii="Simplified Arabic" w:eastAsia="Calibri" w:hAnsi="Simplified Arabic" w:cs="Simplified Arabic" w:hint="cs"/>
                <w:sz w:val="28"/>
                <w:szCs w:val="28"/>
                <w:rtl/>
                <w:lang w:eastAsia="en-US"/>
              </w:rPr>
              <w:t>9</w:t>
            </w:r>
          </w:p>
        </w:tc>
      </w:tr>
    </w:tbl>
    <w:p w:rsidR="0091491A" w:rsidRDefault="0091491A" w:rsidP="00A048F6">
      <w:pPr>
        <w:jc w:val="both"/>
        <w:rPr>
          <w:rFonts w:ascii="Simplified Arabic" w:eastAsia="Calibri" w:hAnsi="Simplified Arabic" w:cs="Simplified Arabic"/>
          <w:sz w:val="28"/>
          <w:szCs w:val="28"/>
          <w:rtl/>
          <w:lang w:eastAsia="en-US"/>
        </w:rPr>
      </w:pPr>
    </w:p>
    <w:p w:rsidR="004F7830" w:rsidRPr="009E5624" w:rsidRDefault="004F7830" w:rsidP="00A048F6">
      <w:pPr>
        <w:jc w:val="both"/>
        <w:rPr>
          <w:rFonts w:ascii="Simplified Arabic" w:eastAsia="Calibri" w:hAnsi="Simplified Arabic" w:cs="Simplified Arabic"/>
          <w:sz w:val="28"/>
          <w:szCs w:val="28"/>
          <w:rtl/>
          <w:lang w:eastAsia="en-US"/>
        </w:rPr>
      </w:pPr>
    </w:p>
    <w:p w:rsidR="00A048F6" w:rsidRPr="0091491A" w:rsidRDefault="00A048F6" w:rsidP="00A048F6">
      <w:pPr>
        <w:numPr>
          <w:ilvl w:val="0"/>
          <w:numId w:val="15"/>
        </w:numPr>
        <w:contextualSpacing/>
        <w:jc w:val="both"/>
        <w:rPr>
          <w:rFonts w:ascii="Simplified Arabic" w:eastAsia="Calibri" w:hAnsi="Simplified Arabic" w:cs="Simplified Arabic"/>
          <w:b/>
          <w:bCs/>
          <w:sz w:val="28"/>
          <w:szCs w:val="28"/>
          <w:highlight w:val="yellow"/>
          <w:rtl/>
          <w:lang w:eastAsia="en-US" w:bidi="ar-LB"/>
        </w:rPr>
      </w:pPr>
      <w:r w:rsidRPr="0091491A">
        <w:rPr>
          <w:rFonts w:ascii="Simplified Arabic" w:eastAsia="Calibri" w:hAnsi="Simplified Arabic" w:cs="Simplified Arabic"/>
          <w:b/>
          <w:bCs/>
          <w:sz w:val="28"/>
          <w:szCs w:val="28"/>
          <w:highlight w:val="yellow"/>
          <w:rtl/>
          <w:lang w:eastAsia="en-US" w:bidi="ar-LB"/>
        </w:rPr>
        <w:t>الزواج والأسرة</w:t>
      </w:r>
    </w:p>
    <w:p w:rsidR="00A048F6" w:rsidRPr="00B43A66" w:rsidRDefault="00A048F6" w:rsidP="00B840F8">
      <w:pPr>
        <w:jc w:val="both"/>
        <w:rPr>
          <w:rFonts w:ascii="Simplified Arabic" w:hAnsi="Simplified Arabic" w:cs="Simplified Arabic"/>
          <w:sz w:val="28"/>
          <w:szCs w:val="28"/>
          <w:rtl/>
        </w:rPr>
      </w:pPr>
      <w:r w:rsidRPr="00B43A66">
        <w:rPr>
          <w:rFonts w:ascii="Simplified Arabic" w:eastAsia="Calibri" w:hAnsi="Simplified Arabic" w:cs="Simplified Arabic"/>
          <w:sz w:val="28"/>
          <w:szCs w:val="28"/>
          <w:rtl/>
          <w:lang w:eastAsia="en-US" w:bidi="ar-LB"/>
        </w:rPr>
        <w:t>الأسرة نواة المجتمع الإنساني</w:t>
      </w:r>
      <w:r w:rsidRPr="00B43A66">
        <w:rPr>
          <w:rFonts w:ascii="Simplified Arabic" w:eastAsia="Calibri" w:hAnsi="Simplified Arabic" w:cs="Simplified Arabic" w:hint="cs"/>
          <w:sz w:val="28"/>
          <w:szCs w:val="28"/>
          <w:rtl/>
          <w:lang w:eastAsia="en-US" w:bidi="ar-LB"/>
        </w:rPr>
        <w:t>ّ</w:t>
      </w:r>
      <w:r w:rsidRPr="00B43A66">
        <w:rPr>
          <w:rFonts w:ascii="Simplified Arabic" w:eastAsia="Calibri" w:hAnsi="Simplified Arabic" w:cs="Simplified Arabic"/>
          <w:sz w:val="28"/>
          <w:szCs w:val="28"/>
          <w:rtl/>
          <w:lang w:eastAsia="en-US" w:bidi="ar-LB"/>
        </w:rPr>
        <w:t xml:space="preserve">، </w:t>
      </w:r>
      <w:r w:rsidR="00B840F8" w:rsidRPr="00B43A66">
        <w:rPr>
          <w:rFonts w:ascii="Simplified Arabic" w:eastAsia="Calibri" w:hAnsi="Simplified Arabic" w:cs="Simplified Arabic" w:hint="cs"/>
          <w:sz w:val="28"/>
          <w:szCs w:val="28"/>
          <w:rtl/>
          <w:lang w:eastAsia="en-US" w:bidi="ar-LB"/>
        </w:rPr>
        <w:t>و</w:t>
      </w:r>
      <w:r w:rsidRPr="00B43A66">
        <w:rPr>
          <w:rFonts w:ascii="Simplified Arabic" w:eastAsia="Calibri" w:hAnsi="Simplified Arabic" w:cs="Simplified Arabic"/>
          <w:sz w:val="28"/>
          <w:szCs w:val="28"/>
          <w:rtl/>
          <w:lang w:eastAsia="en-US" w:bidi="ar-LB"/>
        </w:rPr>
        <w:t>هي مجموعة من الأفراد تجمعهم صلات سببيّة (عقد زواج)، وقرابة (أبوّة، بنوّة، أخوّة</w:t>
      </w:r>
      <w:r w:rsidRPr="00B43A66">
        <w:rPr>
          <w:rFonts w:ascii="Simplified Arabic" w:eastAsia="Calibri" w:hAnsi="Simplified Arabic" w:cs="Simplified Arabic" w:hint="cs"/>
          <w:sz w:val="28"/>
          <w:szCs w:val="28"/>
          <w:rtl/>
          <w:lang w:eastAsia="en-US" w:bidi="ar-LB"/>
        </w:rPr>
        <w:t>...</w:t>
      </w:r>
      <w:r w:rsidRPr="00B43A66">
        <w:rPr>
          <w:rFonts w:ascii="Simplified Arabic" w:eastAsia="Calibri" w:hAnsi="Simplified Arabic" w:cs="Simplified Arabic"/>
          <w:sz w:val="28"/>
          <w:szCs w:val="28"/>
          <w:rtl/>
          <w:lang w:eastAsia="en-US" w:bidi="ar-LB"/>
        </w:rPr>
        <w:t xml:space="preserve"> يتبنّى هؤلاء الأفراد </w:t>
      </w:r>
      <w:r w:rsidRPr="00B43A66">
        <w:rPr>
          <w:rFonts w:ascii="Simplified Arabic" w:eastAsia="Calibri" w:hAnsi="Simplified Arabic" w:cs="Simplified Arabic" w:hint="cs"/>
          <w:sz w:val="28"/>
          <w:szCs w:val="28"/>
          <w:rtl/>
          <w:lang w:eastAsia="en-US" w:bidi="ar-LB"/>
        </w:rPr>
        <w:t>-</w:t>
      </w:r>
      <w:r w:rsidRPr="00B43A66">
        <w:rPr>
          <w:rFonts w:ascii="Simplified Arabic" w:eastAsia="Calibri" w:hAnsi="Simplified Arabic" w:cs="Simplified Arabic"/>
          <w:sz w:val="28"/>
          <w:szCs w:val="28"/>
          <w:rtl/>
          <w:lang w:eastAsia="en-US" w:bidi="ar-LB"/>
        </w:rPr>
        <w:t>حسب صلتهم وعلاقاتهم ببعضهم بعضاً</w:t>
      </w:r>
      <w:r w:rsidRPr="00B43A66">
        <w:rPr>
          <w:rFonts w:ascii="Simplified Arabic" w:eastAsia="Calibri" w:hAnsi="Simplified Arabic" w:cs="Simplified Arabic" w:hint="cs"/>
          <w:sz w:val="28"/>
          <w:szCs w:val="28"/>
          <w:rtl/>
          <w:lang w:eastAsia="en-US" w:bidi="ar-LB"/>
        </w:rPr>
        <w:t>-</w:t>
      </w:r>
      <w:r w:rsidRPr="00B43A66">
        <w:rPr>
          <w:rFonts w:ascii="Simplified Arabic" w:eastAsia="Calibri" w:hAnsi="Simplified Arabic" w:cs="Simplified Arabic"/>
          <w:sz w:val="28"/>
          <w:szCs w:val="28"/>
          <w:rtl/>
          <w:lang w:eastAsia="en-US" w:bidi="ar-LB"/>
        </w:rPr>
        <w:t xml:space="preserve"> مهام</w:t>
      </w:r>
      <w:r w:rsidRPr="00B43A66">
        <w:rPr>
          <w:rFonts w:ascii="Simplified Arabic" w:eastAsia="Calibri" w:hAnsi="Simplified Arabic" w:cs="Simplified Arabic" w:hint="cs"/>
          <w:sz w:val="28"/>
          <w:szCs w:val="28"/>
          <w:rtl/>
          <w:lang w:eastAsia="en-US" w:bidi="ar-LB"/>
        </w:rPr>
        <w:t>ًا</w:t>
      </w:r>
      <w:r w:rsidRPr="00B43A66">
        <w:rPr>
          <w:rFonts w:ascii="Simplified Arabic" w:eastAsia="Calibri" w:hAnsi="Simplified Arabic" w:cs="Simplified Arabic"/>
          <w:sz w:val="28"/>
          <w:szCs w:val="28"/>
          <w:rtl/>
          <w:lang w:eastAsia="en-US" w:bidi="ar-LB"/>
        </w:rPr>
        <w:t xml:space="preserve"> اجتماعيّة، وحقوقيّة، وتربويّة، وسلوكيّة، واقتصاديّة</w:t>
      </w:r>
      <w:r w:rsidRPr="00B43A66">
        <w:rPr>
          <w:rFonts w:ascii="Simplified Arabic" w:hAnsi="Simplified Arabic" w:cs="Simplified Arabic"/>
          <w:sz w:val="28"/>
          <w:szCs w:val="28"/>
          <w:rtl/>
        </w:rPr>
        <w:t>.</w:t>
      </w:r>
    </w:p>
    <w:p w:rsidR="00A048F6" w:rsidRPr="00B43A66" w:rsidRDefault="00A048F6" w:rsidP="00B43A66">
      <w:pPr>
        <w:jc w:val="both"/>
        <w:rPr>
          <w:rFonts w:ascii="Simplified Arabic" w:eastAsia="Calibri" w:hAnsi="Simplified Arabic" w:cs="Simplified Arabic"/>
          <w:sz w:val="28"/>
          <w:szCs w:val="28"/>
          <w:rtl/>
          <w:lang w:eastAsia="en-US" w:bidi="ar-LB"/>
        </w:rPr>
      </w:pPr>
      <w:r w:rsidRPr="00B43A66">
        <w:rPr>
          <w:rFonts w:ascii="Simplified Arabic" w:eastAsia="Calibri" w:hAnsi="Simplified Arabic" w:cs="Simplified Arabic"/>
          <w:sz w:val="28"/>
          <w:szCs w:val="28"/>
          <w:rtl/>
          <w:lang w:eastAsia="en-US" w:bidi="ar-LB"/>
        </w:rPr>
        <w:t xml:space="preserve"> وتفترق اتّفاقيّة سيداو في تحديدها لمفهوم الأسرة عن الشريعة الإسلاميّة، حيث أجازت تكوين ما يعرف بالأسرة غير </w:t>
      </w:r>
      <w:r w:rsidRPr="00B43A66">
        <w:rPr>
          <w:rFonts w:ascii="Simplified Arabic" w:eastAsia="Calibri" w:hAnsi="Simplified Arabic" w:cs="Simplified Arabic" w:hint="cs"/>
          <w:sz w:val="28"/>
          <w:szCs w:val="28"/>
          <w:rtl/>
          <w:lang w:eastAsia="en-US" w:bidi="ar-LB"/>
        </w:rPr>
        <w:t>ال</w:t>
      </w:r>
      <w:r w:rsidRPr="00B43A66">
        <w:rPr>
          <w:rFonts w:ascii="Simplified Arabic" w:eastAsia="Calibri" w:hAnsi="Simplified Arabic" w:cs="Simplified Arabic"/>
          <w:sz w:val="28"/>
          <w:szCs w:val="28"/>
          <w:rtl/>
          <w:lang w:eastAsia="en-US" w:bidi="ar-LB"/>
        </w:rPr>
        <w:t>نمطيّة، المكوّنة من مثليّين أو أم</w:t>
      </w:r>
      <w:r w:rsidRPr="00B43A66">
        <w:rPr>
          <w:rFonts w:ascii="Simplified Arabic" w:eastAsia="Calibri" w:hAnsi="Simplified Arabic" w:cs="Simplified Arabic" w:hint="cs"/>
          <w:sz w:val="28"/>
          <w:szCs w:val="28"/>
          <w:rtl/>
          <w:lang w:eastAsia="en-US" w:bidi="ar-LB"/>
        </w:rPr>
        <w:t>ّ</w:t>
      </w:r>
      <w:r w:rsidRPr="00B43A66">
        <w:rPr>
          <w:rFonts w:ascii="Simplified Arabic" w:eastAsia="Calibri" w:hAnsi="Simplified Arabic" w:cs="Simplified Arabic"/>
          <w:sz w:val="28"/>
          <w:szCs w:val="28"/>
          <w:rtl/>
          <w:lang w:eastAsia="en-US" w:bidi="ar-LB"/>
        </w:rPr>
        <w:t xml:space="preserve"> وأطفال</w:t>
      </w:r>
      <w:r w:rsidRPr="00B43A66">
        <w:rPr>
          <w:rFonts w:ascii="Simplified Arabic" w:eastAsia="Calibri" w:hAnsi="Simplified Arabic" w:cs="Simplified Arabic" w:hint="cs"/>
          <w:sz w:val="28"/>
          <w:szCs w:val="28"/>
          <w:rtl/>
          <w:lang w:eastAsia="en-US" w:bidi="ar-LB"/>
        </w:rPr>
        <w:t>،</w:t>
      </w:r>
      <w:r w:rsidRPr="00B43A66">
        <w:rPr>
          <w:rFonts w:ascii="Simplified Arabic" w:eastAsia="Calibri" w:hAnsi="Simplified Arabic" w:cs="Simplified Arabic"/>
          <w:sz w:val="28"/>
          <w:szCs w:val="28"/>
          <w:rtl/>
          <w:lang w:eastAsia="en-US" w:bidi="ar-LB"/>
        </w:rPr>
        <w:t xml:space="preserve"> أو أب وأطفال.</w:t>
      </w:r>
    </w:p>
    <w:p w:rsidR="0091491A" w:rsidRDefault="0091491A" w:rsidP="0091491A">
      <w:pPr>
        <w:jc w:val="both"/>
        <w:rPr>
          <w:rFonts w:ascii="Simplified Arabic" w:eastAsia="Calibri" w:hAnsi="Simplified Arabic" w:cs="Simplified Arabic"/>
          <w:sz w:val="28"/>
          <w:szCs w:val="28"/>
          <w:rtl/>
          <w:lang w:eastAsia="en-US" w:bidi="ar-LB"/>
        </w:rPr>
      </w:pPr>
    </w:p>
    <w:p w:rsidR="00A048F6" w:rsidRPr="0091491A" w:rsidRDefault="00A048F6" w:rsidP="00A048F6">
      <w:pPr>
        <w:numPr>
          <w:ilvl w:val="0"/>
          <w:numId w:val="15"/>
        </w:numPr>
        <w:contextualSpacing/>
        <w:jc w:val="both"/>
        <w:rPr>
          <w:rFonts w:ascii="Simplified Arabic" w:eastAsia="Calibri" w:hAnsi="Simplified Arabic" w:cs="Simplified Arabic"/>
          <w:b/>
          <w:bCs/>
          <w:sz w:val="28"/>
          <w:szCs w:val="28"/>
          <w:highlight w:val="yellow"/>
          <w:rtl/>
          <w:lang w:eastAsia="en-US" w:bidi="ar-LB"/>
        </w:rPr>
      </w:pPr>
      <w:r w:rsidRPr="0091491A">
        <w:rPr>
          <w:rFonts w:ascii="Simplified Arabic" w:eastAsia="Calibri" w:hAnsi="Simplified Arabic" w:cs="Simplified Arabic"/>
          <w:b/>
          <w:bCs/>
          <w:sz w:val="28"/>
          <w:szCs w:val="28"/>
          <w:highlight w:val="yellow"/>
          <w:rtl/>
          <w:lang w:eastAsia="en-US" w:bidi="ar-LB"/>
        </w:rPr>
        <w:t>الإرث</w:t>
      </w:r>
    </w:p>
    <w:p w:rsidR="00A048F6" w:rsidRDefault="00A048F6" w:rsidP="0091491A">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أقرّت سيداو "الحقّ في الاستحقاقات الأسريّة"</w:t>
      </w:r>
      <w:r>
        <w:rPr>
          <w:rFonts w:ascii="Simplified Arabic" w:eastAsia="Calibri" w:hAnsi="Simplified Arabic" w:cs="Simplified Arabic" w:hint="cs"/>
          <w:sz w:val="28"/>
          <w:szCs w:val="28"/>
          <w:rtl/>
          <w:lang w:eastAsia="en-US" w:bidi="ar-LB"/>
        </w:rPr>
        <w:t>.</w:t>
      </w:r>
      <w:r w:rsidRPr="009E5624">
        <w:rPr>
          <w:rFonts w:ascii="Simplified Arabic" w:hAnsi="Simplified Arabic" w:cs="Simplified Arabic"/>
          <w:sz w:val="28"/>
          <w:szCs w:val="28"/>
          <w:rtl/>
        </w:rPr>
        <w:t xml:space="preserve"> </w:t>
      </w:r>
      <w:r w:rsidRPr="009E5624">
        <w:rPr>
          <w:rFonts w:ascii="Simplified Arabic" w:eastAsia="Calibri" w:hAnsi="Simplified Arabic" w:cs="Simplified Arabic"/>
          <w:sz w:val="28"/>
          <w:szCs w:val="28"/>
          <w:rtl/>
          <w:lang w:eastAsia="en-US" w:bidi="ar-LB"/>
        </w:rPr>
        <w:t>ويترتّب عليه المساواة في الإرث بين الرجل و</w:t>
      </w:r>
      <w:r>
        <w:rPr>
          <w:rFonts w:ascii="Simplified Arabic" w:eastAsia="Calibri" w:hAnsi="Simplified Arabic" w:cs="Simplified Arabic"/>
          <w:sz w:val="28"/>
          <w:szCs w:val="28"/>
          <w:rtl/>
          <w:lang w:eastAsia="en-US" w:bidi="ar-LB"/>
        </w:rPr>
        <w:t>المرأة، وهذا مخالف للأحكام الشر</w:t>
      </w:r>
      <w:r w:rsidRPr="009E5624">
        <w:rPr>
          <w:rFonts w:ascii="Simplified Arabic" w:eastAsia="Calibri" w:hAnsi="Simplified Arabic" w:cs="Simplified Arabic"/>
          <w:sz w:val="28"/>
          <w:szCs w:val="28"/>
          <w:rtl/>
          <w:lang w:eastAsia="en-US" w:bidi="ar-LB"/>
        </w:rPr>
        <w:t>ع</w:t>
      </w:r>
      <w:r>
        <w:rPr>
          <w:rFonts w:ascii="Simplified Arabic" w:eastAsia="Calibri" w:hAnsi="Simplified Arabic" w:cs="Simplified Arabic" w:hint="cs"/>
          <w:sz w:val="28"/>
          <w:szCs w:val="28"/>
          <w:rtl/>
          <w:lang w:eastAsia="en-US" w:bidi="ar-LB"/>
        </w:rPr>
        <w:t>يّ</w:t>
      </w:r>
      <w:r w:rsidRPr="009E5624">
        <w:rPr>
          <w:rFonts w:ascii="Simplified Arabic" w:eastAsia="Calibri" w:hAnsi="Simplified Arabic" w:cs="Simplified Arabic"/>
          <w:sz w:val="28"/>
          <w:szCs w:val="28"/>
          <w:rtl/>
          <w:lang w:eastAsia="en-US" w:bidi="ar-LB"/>
        </w:rPr>
        <w:t>ة وللنص</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القرآني</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في قوله </w:t>
      </w:r>
      <w:r>
        <w:rPr>
          <w:rFonts w:ascii="Simplified Arabic" w:eastAsia="Calibri" w:hAnsi="Simplified Arabic" w:cs="Simplified Arabic"/>
          <w:sz w:val="28"/>
          <w:szCs w:val="28"/>
          <w:rtl/>
          <w:lang w:eastAsia="en-US" w:bidi="ar-LB"/>
        </w:rPr>
        <w:t>–</w:t>
      </w:r>
      <w:r w:rsidRPr="009E5624">
        <w:rPr>
          <w:rFonts w:ascii="Simplified Arabic" w:eastAsia="Calibri" w:hAnsi="Simplified Arabic" w:cs="Simplified Arabic"/>
          <w:sz w:val="28"/>
          <w:szCs w:val="28"/>
          <w:rtl/>
          <w:lang w:eastAsia="en-US" w:bidi="ar-LB"/>
        </w:rPr>
        <w:t>تعالى</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sz w:val="28"/>
          <w:szCs w:val="28"/>
          <w:rtl/>
          <w:lang w:eastAsia="en-US" w:bidi="ar-LB"/>
        </w:rPr>
        <w:t>﴿</w:t>
      </w:r>
      <w:r w:rsidRPr="003207EC">
        <w:rPr>
          <w:rFonts w:ascii="Simplified Arabic" w:eastAsia="Calibri" w:hAnsi="Simplified Arabic" w:cs="Simplified Arabic" w:hint="cs"/>
          <w:b/>
          <w:bCs/>
          <w:sz w:val="28"/>
          <w:szCs w:val="28"/>
          <w:rtl/>
          <w:lang w:eastAsia="en-US" w:bidi="ar-LB"/>
        </w:rPr>
        <w:t>لِلذَّكَرِ مِثْلُ حَظِّ الأُنثَيَيْنِ</w:t>
      </w:r>
      <w:r>
        <w:rPr>
          <w:rFonts w:ascii="Simplified Arabic" w:eastAsia="Calibri" w:hAnsi="Simplified Arabic" w:cs="Simplified Arabic"/>
          <w:sz w:val="28"/>
          <w:szCs w:val="28"/>
          <w:rtl/>
          <w:lang w:eastAsia="en-US" w:bidi="ar-LB"/>
        </w:rPr>
        <w:t>﴾</w:t>
      </w:r>
      <w:r w:rsidRPr="009E5624">
        <w:rPr>
          <w:rFonts w:ascii="Simplified Arabic" w:eastAsia="Calibri" w:hAnsi="Simplified Arabic" w:cs="Simplified Arabic"/>
          <w:sz w:val="28"/>
          <w:szCs w:val="28"/>
          <w:rtl/>
          <w:lang w:eastAsia="en-US" w:bidi="ar-LB"/>
        </w:rPr>
        <w:t>.</w:t>
      </w:r>
    </w:p>
    <w:p w:rsidR="0091491A" w:rsidRDefault="0091491A" w:rsidP="00B43A66">
      <w:pPr>
        <w:contextualSpacing/>
        <w:jc w:val="both"/>
        <w:rPr>
          <w:rFonts w:ascii="Simplified Arabic" w:eastAsia="Calibri" w:hAnsi="Simplified Arabic" w:cs="Simplified Arabic"/>
          <w:b/>
          <w:bCs/>
          <w:sz w:val="28"/>
          <w:szCs w:val="28"/>
          <w:lang w:eastAsia="en-US" w:bidi="ar-LB"/>
        </w:rPr>
      </w:pPr>
    </w:p>
    <w:p w:rsidR="0091491A" w:rsidRDefault="0091491A" w:rsidP="0091491A">
      <w:pPr>
        <w:ind w:left="1080"/>
        <w:contextualSpacing/>
        <w:jc w:val="both"/>
        <w:rPr>
          <w:rFonts w:ascii="Simplified Arabic" w:eastAsia="Calibri" w:hAnsi="Simplified Arabic" w:cs="Simplified Arabic"/>
          <w:b/>
          <w:bCs/>
          <w:sz w:val="28"/>
          <w:szCs w:val="28"/>
          <w:lang w:eastAsia="en-US"/>
        </w:rPr>
      </w:pPr>
    </w:p>
    <w:p w:rsidR="00A048F6" w:rsidRPr="0091491A" w:rsidRDefault="00A048F6" w:rsidP="00A048F6">
      <w:pPr>
        <w:numPr>
          <w:ilvl w:val="0"/>
          <w:numId w:val="15"/>
        </w:numPr>
        <w:contextualSpacing/>
        <w:jc w:val="both"/>
        <w:rPr>
          <w:rFonts w:ascii="Simplified Arabic" w:eastAsia="Calibri" w:hAnsi="Simplified Arabic" w:cs="Simplified Arabic"/>
          <w:b/>
          <w:bCs/>
          <w:sz w:val="28"/>
          <w:szCs w:val="28"/>
          <w:highlight w:val="yellow"/>
          <w:rtl/>
          <w:lang w:eastAsia="en-US" w:bidi="ar-LB"/>
        </w:rPr>
      </w:pPr>
      <w:r w:rsidRPr="0091491A">
        <w:rPr>
          <w:rFonts w:ascii="Simplified Arabic" w:eastAsia="Calibri" w:hAnsi="Simplified Arabic" w:cs="Simplified Arabic"/>
          <w:b/>
          <w:bCs/>
          <w:sz w:val="28"/>
          <w:szCs w:val="28"/>
          <w:highlight w:val="yellow"/>
          <w:rtl/>
          <w:lang w:eastAsia="en-US" w:bidi="ar-LB"/>
        </w:rPr>
        <w:t>الشهادة</w:t>
      </w:r>
    </w:p>
    <w:p w:rsidR="00A048F6" w:rsidRDefault="00A048F6" w:rsidP="0091491A">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جعل القرآن شهادة الامرأتين فيها ت</w:t>
      </w:r>
      <w:r>
        <w:rPr>
          <w:rFonts w:ascii="Simplified Arabic" w:eastAsia="Calibri" w:hAnsi="Simplified Arabic" w:cs="Simplified Arabic"/>
          <w:sz w:val="28"/>
          <w:szCs w:val="28"/>
          <w:rtl/>
          <w:lang w:eastAsia="en-US" w:bidi="ar-LB"/>
        </w:rPr>
        <w:t>عادل شهادة رجل واحد</w:t>
      </w:r>
      <w:r>
        <w:rPr>
          <w:rFonts w:ascii="Simplified Arabic" w:eastAsia="Calibri" w:hAnsi="Simplified Arabic" w:cs="Simplified Arabic" w:hint="cs"/>
          <w:sz w:val="28"/>
          <w:szCs w:val="28"/>
          <w:rtl/>
          <w:lang w:eastAsia="en-US" w:bidi="ar-LB"/>
        </w:rPr>
        <w:t>،</w:t>
      </w:r>
      <w:r w:rsidR="0091491A">
        <w:rPr>
          <w:rFonts w:ascii="Simplified Arabic" w:eastAsia="Calibri" w:hAnsi="Simplified Arabic" w:cs="Simplified Arabic"/>
          <w:sz w:val="28"/>
          <w:szCs w:val="28"/>
          <w:rtl/>
          <w:lang w:eastAsia="en-US" w:bidi="ar-LB"/>
        </w:rPr>
        <w:t xml:space="preserve"> قال </w:t>
      </w:r>
      <w:r w:rsidR="0091491A">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تعالى</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w:t>
      </w:r>
      <w:r>
        <w:rPr>
          <w:rFonts w:ascii="Simplified Arabic" w:eastAsia="Calibri" w:hAnsi="Simplified Arabic" w:cs="Simplified Arabic" w:hint="cs"/>
          <w:sz w:val="28"/>
          <w:szCs w:val="28"/>
          <w:rtl/>
          <w:lang w:eastAsia="en-US" w:bidi="ar-LB"/>
        </w:rPr>
        <w:t xml:space="preserve"> </w:t>
      </w:r>
      <w:r>
        <w:rPr>
          <w:rFonts w:ascii="Simplified Arabic" w:eastAsia="Calibri" w:hAnsi="Simplified Arabic" w:cs="Simplified Arabic"/>
          <w:sz w:val="28"/>
          <w:szCs w:val="28"/>
          <w:rtl/>
          <w:lang w:eastAsia="en-US" w:bidi="ar-LB"/>
        </w:rPr>
        <w:t>﴿</w:t>
      </w:r>
      <w:r w:rsidRPr="003C5D31">
        <w:rPr>
          <w:rFonts w:ascii="Simplified Arabic" w:eastAsia="Calibri" w:hAnsi="Simplified Arabic" w:cs="Simplified Arabic" w:hint="cs"/>
          <w:b/>
          <w:bCs/>
          <w:sz w:val="28"/>
          <w:szCs w:val="28"/>
          <w:rtl/>
          <w:lang w:eastAsia="en-US" w:bidi="ar-LB"/>
        </w:rPr>
        <w:t>وَاسْتَشْهِدُواْ شَهِيدَيْنِ من رِّجَالِكُمْ فَإِن لَّمْ يَكُونَا رَجُلَيْنِ فَرَجُلٌ وَامْرَأَتَانِ مِمَّن تَرْضَوْنَ مِنَ الشُّهَدَاء أَن تَضِلَّ</w:t>
      </w:r>
      <w:r w:rsidRPr="009E5624">
        <w:rPr>
          <w:rFonts w:ascii="Simplified Arabic" w:eastAsia="Calibri" w:hAnsi="Simplified Arabic" w:cs="Simplified Arabic"/>
          <w:sz w:val="28"/>
          <w:szCs w:val="28"/>
          <w:rtl/>
          <w:lang w:eastAsia="en-US" w:bidi="ar-LB"/>
        </w:rPr>
        <w:t xml:space="preserve"> </w:t>
      </w:r>
      <w:r w:rsidRPr="003C5D31">
        <w:rPr>
          <w:rFonts w:ascii="Simplified Arabic" w:eastAsia="Calibri" w:hAnsi="Simplified Arabic" w:cs="Simplified Arabic" w:hint="cs"/>
          <w:b/>
          <w:bCs/>
          <w:sz w:val="28"/>
          <w:szCs w:val="28"/>
          <w:rtl/>
          <w:lang w:eastAsia="en-US" w:bidi="ar-LB"/>
        </w:rPr>
        <w:t>إْحْدَاهُمَا فَتُذَكِّرَ إِحْدَاهُمَا الأُخْرَى</w:t>
      </w:r>
      <w:r>
        <w:rPr>
          <w:rFonts w:ascii="Simplified Arabic" w:eastAsia="Calibri" w:hAnsi="Simplified Arabic" w:cs="Simplified Arabic"/>
          <w:sz w:val="28"/>
          <w:szCs w:val="28"/>
          <w:rtl/>
          <w:lang w:eastAsia="en-US" w:bidi="ar-LB"/>
        </w:rPr>
        <w:t>﴾</w:t>
      </w:r>
      <w:r w:rsidRPr="009E5624">
        <w:rPr>
          <w:rFonts w:ascii="Simplified Arabic" w:eastAsia="Calibri" w:hAnsi="Simplified Arabic" w:cs="Simplified Arabic"/>
          <w:sz w:val="28"/>
          <w:szCs w:val="28"/>
          <w:rtl/>
          <w:lang w:eastAsia="en-US" w:bidi="ar-LB"/>
        </w:rPr>
        <w:t xml:space="preserve">. وهذا ما لا يتوافق مع ما نصّته </w:t>
      </w:r>
      <w:r>
        <w:rPr>
          <w:rFonts w:ascii="Simplified Arabic" w:eastAsia="Calibri" w:hAnsi="Simplified Arabic" w:cs="Simplified Arabic"/>
          <w:sz w:val="28"/>
          <w:szCs w:val="28"/>
          <w:rtl/>
          <w:lang w:eastAsia="en-US" w:bidi="ar-LB"/>
        </w:rPr>
        <w:t>اتّفاقيّة سيداو من إعطاء المرأة</w:t>
      </w:r>
      <w:r w:rsidRPr="009E5624">
        <w:rPr>
          <w:rFonts w:ascii="Simplified Arabic" w:eastAsia="Calibri" w:hAnsi="Simplified Arabic" w:cs="Simplified Arabic"/>
          <w:sz w:val="28"/>
          <w:szCs w:val="28"/>
          <w:rtl/>
          <w:lang w:eastAsia="en-US" w:bidi="ar-LB"/>
        </w:rPr>
        <w:t xml:space="preserve"> حقوق الرجل القانونيّة</w:t>
      </w:r>
      <w:r>
        <w:rPr>
          <w:rFonts w:ascii="Simplified Arabic" w:eastAsia="Calibri" w:hAnsi="Simplified Arabic" w:cs="Simplified Arabic" w:hint="cs"/>
          <w:sz w:val="28"/>
          <w:szCs w:val="28"/>
          <w:rtl/>
          <w:lang w:eastAsia="en-US" w:bidi="ar-LB"/>
        </w:rPr>
        <w:t xml:space="preserve"> نفسها</w:t>
      </w:r>
      <w:r w:rsidRPr="009E5624">
        <w:rPr>
          <w:rFonts w:ascii="Simplified Arabic" w:eastAsia="Calibri" w:hAnsi="Simplified Arabic" w:cs="Simplified Arabic"/>
          <w:sz w:val="28"/>
          <w:szCs w:val="28"/>
          <w:rtl/>
          <w:lang w:eastAsia="en-US" w:bidi="ar-LB"/>
        </w:rPr>
        <w:t xml:space="preserve">، ومنها الشهادة، فقد ورد في الفقرة الثانية من </w:t>
      </w:r>
      <w:r>
        <w:rPr>
          <w:rFonts w:ascii="Simplified Arabic" w:eastAsia="Calibri" w:hAnsi="Simplified Arabic" w:cs="Simplified Arabic"/>
          <w:sz w:val="28"/>
          <w:szCs w:val="28"/>
          <w:rtl/>
          <w:lang w:eastAsia="en-US" w:bidi="ar-LB"/>
        </w:rPr>
        <w:t>المادّة الخامسة عشر ما ي</w:t>
      </w:r>
      <w:r>
        <w:rPr>
          <w:rFonts w:ascii="Simplified Arabic" w:eastAsia="Calibri" w:hAnsi="Simplified Arabic" w:cs="Simplified Arabic" w:hint="cs"/>
          <w:sz w:val="28"/>
          <w:szCs w:val="28"/>
          <w:rtl/>
          <w:lang w:eastAsia="en-US" w:bidi="ar-LB"/>
        </w:rPr>
        <w:t>أت</w:t>
      </w:r>
      <w:r w:rsidRPr="009E5624">
        <w:rPr>
          <w:rFonts w:ascii="Simplified Arabic" w:eastAsia="Calibri" w:hAnsi="Simplified Arabic" w:cs="Simplified Arabic"/>
          <w:sz w:val="28"/>
          <w:szCs w:val="28"/>
          <w:rtl/>
          <w:lang w:eastAsia="en-US" w:bidi="ar-LB"/>
        </w:rPr>
        <w:t>ي: "تمنح الدول الأطراف المرأة أهليّة قانونيّة مماثلة لأهليّة الرجل".</w:t>
      </w:r>
    </w:p>
    <w:p w:rsidR="0091491A" w:rsidRDefault="0091491A" w:rsidP="00A048F6">
      <w:pPr>
        <w:jc w:val="both"/>
        <w:rPr>
          <w:rFonts w:ascii="Simplified Arabic" w:eastAsia="Calibri" w:hAnsi="Simplified Arabic" w:cs="Simplified Arabic"/>
          <w:sz w:val="28"/>
          <w:szCs w:val="28"/>
          <w:rtl/>
          <w:lang w:eastAsia="en-US" w:bidi="ar-LB"/>
        </w:rPr>
      </w:pPr>
    </w:p>
    <w:p w:rsidR="0091491A" w:rsidRPr="0091491A" w:rsidRDefault="0091491A" w:rsidP="00A048F6">
      <w:pPr>
        <w:jc w:val="both"/>
        <w:rPr>
          <w:rFonts w:ascii="Simplified Arabic" w:eastAsia="Calibri" w:hAnsi="Simplified Arabic" w:cs="Simplified Arabic"/>
          <w:sz w:val="28"/>
          <w:szCs w:val="28"/>
          <w:rtl/>
          <w:lang w:eastAsia="en-US" w:bidi="ar-LB"/>
        </w:rPr>
      </w:pPr>
    </w:p>
    <w:p w:rsidR="00A048F6" w:rsidRPr="0091491A" w:rsidRDefault="00A048F6" w:rsidP="00A048F6">
      <w:pPr>
        <w:numPr>
          <w:ilvl w:val="0"/>
          <w:numId w:val="15"/>
        </w:numPr>
        <w:contextualSpacing/>
        <w:jc w:val="both"/>
        <w:rPr>
          <w:rFonts w:ascii="Simplified Arabic" w:eastAsia="Calibri" w:hAnsi="Simplified Arabic" w:cs="Simplified Arabic"/>
          <w:b/>
          <w:bCs/>
          <w:sz w:val="28"/>
          <w:szCs w:val="28"/>
          <w:highlight w:val="yellow"/>
          <w:rtl/>
          <w:lang w:eastAsia="en-US" w:bidi="ar-LB"/>
        </w:rPr>
      </w:pPr>
      <w:r w:rsidRPr="0091491A">
        <w:rPr>
          <w:rFonts w:ascii="Simplified Arabic" w:eastAsia="Calibri" w:hAnsi="Simplified Arabic" w:cs="Simplified Arabic"/>
          <w:b/>
          <w:bCs/>
          <w:sz w:val="28"/>
          <w:szCs w:val="28"/>
          <w:highlight w:val="yellow"/>
          <w:rtl/>
          <w:lang w:eastAsia="en-US" w:bidi="ar-LB"/>
        </w:rPr>
        <w:t>خروج المرأة من بيت زوجها</w:t>
      </w:r>
    </w:p>
    <w:p w:rsidR="00A048F6" w:rsidRDefault="00A048F6" w:rsidP="004F7830">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أكدّت الشريعة الإسلاميّة على رزمة من الحقوق والواجبات الأسري</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ة، التي تهدف إلى حفظ بنيان الأسرة، ومنها اشتراط إذن</w:t>
      </w:r>
      <w:r>
        <w:rPr>
          <w:rFonts w:ascii="Simplified Arabic" w:eastAsia="Calibri" w:hAnsi="Simplified Arabic" w:cs="Simplified Arabic"/>
          <w:sz w:val="28"/>
          <w:szCs w:val="28"/>
          <w:rtl/>
          <w:lang w:eastAsia="en-US" w:bidi="ar-LB"/>
        </w:rPr>
        <w:t xml:space="preserve"> الزوج في خروج الزوجة من المنزل</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أمَّا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سيداو، لم تشترط إذن الزوج في الخروج، بل منحت للمرأة الحق</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في السكن بعيدًا عن الزوج تحت شعار الحر</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ي</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ة المد</w:t>
      </w:r>
      <w:r>
        <w:rPr>
          <w:rFonts w:ascii="Simplified Arabic" w:eastAsia="Calibri" w:hAnsi="Simplified Arabic" w:cs="Simplified Arabic" w:hint="cs"/>
          <w:sz w:val="28"/>
          <w:szCs w:val="28"/>
          <w:rtl/>
          <w:lang w:eastAsia="en-US" w:bidi="ar-LB"/>
        </w:rPr>
        <w:t>ّ</w:t>
      </w:r>
      <w:r>
        <w:rPr>
          <w:rFonts w:ascii="Simplified Arabic" w:eastAsia="Calibri" w:hAnsi="Simplified Arabic" w:cs="Simplified Arabic"/>
          <w:sz w:val="28"/>
          <w:szCs w:val="28"/>
          <w:rtl/>
          <w:lang w:eastAsia="en-US" w:bidi="ar-LB"/>
        </w:rPr>
        <w:t>ع</w:t>
      </w:r>
      <w:r w:rsidR="004F7830">
        <w:rPr>
          <w:rFonts w:ascii="Simplified Arabic" w:eastAsia="Calibri" w:hAnsi="Simplified Arabic" w:cs="Simplified Arabic"/>
          <w:sz w:val="28"/>
          <w:szCs w:val="28"/>
          <w:rtl/>
          <w:lang w:eastAsia="en-US" w:bidi="ar-LB"/>
        </w:rPr>
        <w:t>اة،</w:t>
      </w:r>
      <w:r w:rsidR="004F7830">
        <w:rPr>
          <w:rFonts w:ascii="Simplified Arabic" w:eastAsia="Calibri" w:hAnsi="Simplified Arabic" w:cs="Simplified Arabic" w:hint="cs"/>
          <w:sz w:val="28"/>
          <w:szCs w:val="28"/>
          <w:rtl/>
          <w:lang w:eastAsia="en-US" w:bidi="ar-LB"/>
        </w:rPr>
        <w:t xml:space="preserve"> </w:t>
      </w:r>
      <w:r w:rsidRPr="009E5624">
        <w:rPr>
          <w:rFonts w:ascii="Simplified Arabic" w:eastAsia="Calibri" w:hAnsi="Simplified Arabic" w:cs="Simplified Arabic"/>
          <w:sz w:val="28"/>
          <w:szCs w:val="28"/>
          <w:rtl/>
          <w:lang w:eastAsia="en-US" w:bidi="ar-LB"/>
        </w:rPr>
        <w:t xml:space="preserve">"تمنح الدول </w:t>
      </w:r>
      <w:r w:rsidRPr="009E5624">
        <w:rPr>
          <w:rFonts w:ascii="Simplified Arabic" w:eastAsia="Calibri" w:hAnsi="Simplified Arabic" w:cs="Simplified Arabic"/>
          <w:sz w:val="28"/>
          <w:szCs w:val="28"/>
          <w:rtl/>
          <w:lang w:eastAsia="en-US" w:bidi="ar-LB"/>
        </w:rPr>
        <w:lastRenderedPageBreak/>
        <w:t xml:space="preserve">الأطراف الرجل </w:t>
      </w:r>
      <w:r>
        <w:rPr>
          <w:rFonts w:ascii="Simplified Arabic" w:eastAsia="Calibri" w:hAnsi="Simplified Arabic" w:cs="Simplified Arabic"/>
          <w:sz w:val="28"/>
          <w:szCs w:val="28"/>
          <w:rtl/>
          <w:lang w:eastAsia="en-US" w:bidi="ar-LB"/>
        </w:rPr>
        <w:t>والمرأة</w:t>
      </w:r>
      <w:r w:rsidRPr="009E5624">
        <w:rPr>
          <w:rFonts w:ascii="Simplified Arabic" w:eastAsia="Calibri" w:hAnsi="Simplified Arabic" w:cs="Simplified Arabic"/>
          <w:sz w:val="28"/>
          <w:szCs w:val="28"/>
          <w:rtl/>
          <w:lang w:eastAsia="en-US" w:bidi="ar-LB"/>
        </w:rPr>
        <w:t xml:space="preserve"> الحقوق</w:t>
      </w:r>
      <w:r>
        <w:rPr>
          <w:rFonts w:ascii="Simplified Arabic" w:eastAsia="Calibri" w:hAnsi="Simplified Arabic" w:cs="Simplified Arabic" w:hint="cs"/>
          <w:sz w:val="28"/>
          <w:szCs w:val="28"/>
          <w:rtl/>
          <w:lang w:eastAsia="en-US" w:bidi="ar-LB"/>
        </w:rPr>
        <w:t xml:space="preserve"> نفسها</w:t>
      </w:r>
      <w:r w:rsidRPr="009E5624">
        <w:rPr>
          <w:rFonts w:ascii="Simplified Arabic" w:eastAsia="Calibri" w:hAnsi="Simplified Arabic" w:cs="Simplified Arabic"/>
          <w:sz w:val="28"/>
          <w:szCs w:val="28"/>
          <w:rtl/>
          <w:lang w:eastAsia="en-US" w:bidi="ar-LB"/>
        </w:rPr>
        <w:t xml:space="preserve"> فيما يتعلّق بالتشريع المتّصل بحركة الأشخاص وحر</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يّة اختيار محلّ سكناهم وإقامتهم".</w:t>
      </w:r>
    </w:p>
    <w:p w:rsidR="0091491A" w:rsidRDefault="0091491A" w:rsidP="00A048F6">
      <w:pPr>
        <w:jc w:val="both"/>
        <w:rPr>
          <w:rFonts w:ascii="Simplified Arabic" w:eastAsia="Calibri" w:hAnsi="Simplified Arabic" w:cs="Simplified Arabic"/>
          <w:sz w:val="28"/>
          <w:szCs w:val="28"/>
          <w:rtl/>
          <w:lang w:eastAsia="en-US" w:bidi="ar-LB"/>
        </w:rPr>
      </w:pPr>
    </w:p>
    <w:p w:rsidR="0091491A" w:rsidRPr="0091491A" w:rsidRDefault="0091491A" w:rsidP="00A048F6">
      <w:pPr>
        <w:jc w:val="both"/>
        <w:rPr>
          <w:rFonts w:ascii="Simplified Arabic" w:eastAsia="Calibri" w:hAnsi="Simplified Arabic" w:cs="Simplified Arabic"/>
          <w:sz w:val="28"/>
          <w:szCs w:val="28"/>
          <w:rtl/>
          <w:lang w:eastAsia="en-US" w:bidi="ar-LB"/>
        </w:rPr>
      </w:pPr>
    </w:p>
    <w:p w:rsidR="00A048F6" w:rsidRPr="0091491A" w:rsidRDefault="00A048F6" w:rsidP="00A048F6">
      <w:pPr>
        <w:numPr>
          <w:ilvl w:val="0"/>
          <w:numId w:val="15"/>
        </w:numPr>
        <w:contextualSpacing/>
        <w:jc w:val="both"/>
        <w:rPr>
          <w:rFonts w:ascii="Simplified Arabic" w:eastAsia="Calibri" w:hAnsi="Simplified Arabic" w:cs="Simplified Arabic"/>
          <w:b/>
          <w:bCs/>
          <w:sz w:val="28"/>
          <w:szCs w:val="28"/>
          <w:highlight w:val="yellow"/>
          <w:rtl/>
          <w:lang w:eastAsia="en-US" w:bidi="ar-LB"/>
        </w:rPr>
      </w:pPr>
      <w:r w:rsidRPr="0091491A">
        <w:rPr>
          <w:rFonts w:ascii="Simplified Arabic" w:eastAsia="Calibri" w:hAnsi="Simplified Arabic" w:cs="Simplified Arabic"/>
          <w:b/>
          <w:bCs/>
          <w:sz w:val="28"/>
          <w:szCs w:val="28"/>
          <w:highlight w:val="yellow"/>
          <w:rtl/>
          <w:lang w:eastAsia="en-US" w:bidi="ar-LB"/>
        </w:rPr>
        <w:t>المهر</w:t>
      </w:r>
    </w:p>
    <w:p w:rsidR="00A048F6" w:rsidRDefault="00A048F6" w:rsidP="0091491A">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قال </w:t>
      </w:r>
      <w:r>
        <w:rPr>
          <w:rFonts w:ascii="Simplified Arabic" w:eastAsia="Calibri" w:hAnsi="Simplified Arabic" w:cs="Simplified Arabic"/>
          <w:sz w:val="28"/>
          <w:szCs w:val="28"/>
          <w:rtl/>
          <w:lang w:eastAsia="en-US" w:bidi="ar-LB"/>
        </w:rPr>
        <w:t>–</w:t>
      </w:r>
      <w:r w:rsidRPr="009E5624">
        <w:rPr>
          <w:rFonts w:ascii="Simplified Arabic" w:eastAsia="Calibri" w:hAnsi="Simplified Arabic" w:cs="Simplified Arabic"/>
          <w:sz w:val="28"/>
          <w:szCs w:val="28"/>
          <w:rtl/>
          <w:lang w:eastAsia="en-US" w:bidi="ar-LB"/>
        </w:rPr>
        <w:t>تعالى</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sz w:val="28"/>
          <w:szCs w:val="28"/>
          <w:rtl/>
          <w:lang w:eastAsia="en-US" w:bidi="ar-LB"/>
        </w:rPr>
        <w:t>﴿</w:t>
      </w:r>
      <w:r w:rsidRPr="003207EC">
        <w:rPr>
          <w:rFonts w:ascii="Simplified Arabic" w:hAnsi="Simplified Arabic" w:cs="Simplified Arabic" w:hint="cs"/>
          <w:b/>
          <w:bCs/>
          <w:sz w:val="28"/>
          <w:szCs w:val="28"/>
          <w:rtl/>
          <w:lang w:bidi="ar-LB"/>
        </w:rPr>
        <w:t>وَآتُواْ النَّسَاء صَدُقَاتِهِنَّ نِحْلَةً</w:t>
      </w:r>
      <w:r>
        <w:rPr>
          <w:rFonts w:ascii="Simplified Arabic" w:eastAsia="Calibri" w:hAnsi="Simplified Arabic" w:cs="Simplified Arabic"/>
          <w:sz w:val="28"/>
          <w:szCs w:val="28"/>
          <w:rtl/>
          <w:lang w:eastAsia="en-US" w:bidi="ar-LB"/>
        </w:rPr>
        <w:t>﴾</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عبّر القرآن عن المهر ب</w:t>
      </w:r>
      <w:r>
        <w:rPr>
          <w:rFonts w:ascii="Simplified Arabic" w:eastAsia="Calibri" w:hAnsi="Simplified Arabic" w:cs="Simplified Arabic" w:hint="cs"/>
          <w:sz w:val="28"/>
          <w:szCs w:val="28"/>
          <w:rtl/>
          <w:lang w:eastAsia="en-US" w:bidi="ar-LB"/>
        </w:rPr>
        <w:t>ـِ</w:t>
      </w:r>
      <w:r w:rsidRPr="009E5624">
        <w:rPr>
          <w:rFonts w:ascii="Simplified Arabic" w:eastAsia="Calibri" w:hAnsi="Simplified Arabic" w:cs="Simplified Arabic"/>
          <w:sz w:val="28"/>
          <w:szCs w:val="28"/>
          <w:rtl/>
          <w:lang w:eastAsia="en-US" w:bidi="ar-LB"/>
        </w:rPr>
        <w:t>"صدُقاتهنّ" للدلالة على صدق علاقة الرجل، ومن خلال التعبير ب</w:t>
      </w:r>
      <w:r>
        <w:rPr>
          <w:rFonts w:ascii="Simplified Arabic" w:eastAsia="Calibri" w:hAnsi="Simplified Arabic" w:cs="Simplified Arabic" w:hint="cs"/>
          <w:sz w:val="28"/>
          <w:szCs w:val="28"/>
          <w:rtl/>
          <w:lang w:eastAsia="en-US" w:bidi="ar-LB"/>
        </w:rPr>
        <w:t>ـِ</w:t>
      </w:r>
      <w:r w:rsidRPr="009E5624">
        <w:rPr>
          <w:rFonts w:ascii="Simplified Arabic" w:eastAsia="Calibri" w:hAnsi="Simplified Arabic" w:cs="Simplified Arabic"/>
          <w:sz w:val="28"/>
          <w:szCs w:val="28"/>
          <w:rtl/>
          <w:lang w:eastAsia="en-US" w:bidi="ar-LB"/>
        </w:rPr>
        <w:t xml:space="preserve"> "نحلة" لا يكون للمهر أيّ عنوان سوى أنّه هديّة وعطيّة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لكنّ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سيداو أكدّت على المساواة في الحقوق</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حيث منحت</w:t>
      </w:r>
      <w:r>
        <w:rPr>
          <w:rFonts w:ascii="Simplified Arabic" w:eastAsia="Calibri" w:hAnsi="Simplified Arabic" w:cs="Simplified Arabic"/>
          <w:sz w:val="28"/>
          <w:szCs w:val="28"/>
          <w:rtl/>
          <w:lang w:eastAsia="en-US" w:bidi="ar-LB"/>
        </w:rPr>
        <w:t xml:space="preserve"> "</w:t>
      </w:r>
      <w:r w:rsidRPr="009E5624">
        <w:rPr>
          <w:rFonts w:ascii="Simplified Arabic" w:eastAsia="Calibri" w:hAnsi="Simplified Arabic" w:cs="Simplified Arabic"/>
          <w:sz w:val="28"/>
          <w:szCs w:val="28"/>
          <w:rtl/>
          <w:lang w:eastAsia="en-US" w:bidi="ar-LB"/>
        </w:rPr>
        <w:t>الحقّ</w:t>
      </w:r>
      <w:r>
        <w:rPr>
          <w:rFonts w:ascii="Simplified Arabic" w:eastAsia="Calibri" w:hAnsi="Simplified Arabic" w:cs="Simplified Arabic" w:hint="cs"/>
          <w:sz w:val="28"/>
          <w:szCs w:val="28"/>
          <w:rtl/>
          <w:lang w:eastAsia="en-US" w:bidi="ar-LB"/>
        </w:rPr>
        <w:t xml:space="preserve"> نفسه</w:t>
      </w:r>
      <w:r w:rsidRPr="009E5624">
        <w:rPr>
          <w:rFonts w:ascii="Simplified Arabic" w:eastAsia="Calibri" w:hAnsi="Simplified Arabic" w:cs="Simplified Arabic"/>
          <w:sz w:val="28"/>
          <w:szCs w:val="28"/>
          <w:rtl/>
          <w:lang w:eastAsia="en-US" w:bidi="ar-LB"/>
        </w:rPr>
        <w:t xml:space="preserve"> في عقد الزواج"</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فالمهر بذلك</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إمّا أن يُلغَى، وإمّا أن يكون حقًّا للرجل كما للمرأة.</w:t>
      </w:r>
    </w:p>
    <w:p w:rsidR="0091491A" w:rsidRDefault="0091491A" w:rsidP="00A048F6">
      <w:pPr>
        <w:jc w:val="both"/>
        <w:rPr>
          <w:rFonts w:ascii="Simplified Arabic" w:eastAsia="Calibri" w:hAnsi="Simplified Arabic" w:cs="Simplified Arabic"/>
          <w:sz w:val="28"/>
          <w:szCs w:val="28"/>
          <w:rtl/>
          <w:lang w:eastAsia="en-US" w:bidi="ar-LB"/>
        </w:rPr>
      </w:pPr>
    </w:p>
    <w:p w:rsidR="0091491A" w:rsidRPr="0091491A" w:rsidRDefault="0091491A" w:rsidP="00A048F6">
      <w:pPr>
        <w:jc w:val="both"/>
        <w:rPr>
          <w:rFonts w:ascii="Simplified Arabic" w:eastAsia="Calibri" w:hAnsi="Simplified Arabic" w:cs="Simplified Arabic"/>
          <w:sz w:val="28"/>
          <w:szCs w:val="28"/>
          <w:lang w:eastAsia="en-US" w:bidi="ar-LB"/>
        </w:rPr>
      </w:pPr>
    </w:p>
    <w:p w:rsidR="00A048F6" w:rsidRPr="006E2419" w:rsidRDefault="00A048F6" w:rsidP="0091491A">
      <w:pPr>
        <w:numPr>
          <w:ilvl w:val="0"/>
          <w:numId w:val="15"/>
        </w:numPr>
        <w:contextualSpacing/>
        <w:jc w:val="both"/>
        <w:rPr>
          <w:rFonts w:ascii="Simplified Arabic" w:eastAsia="Calibri" w:hAnsi="Simplified Arabic" w:cs="Simplified Arabic"/>
          <w:b/>
          <w:bCs/>
          <w:sz w:val="28"/>
          <w:szCs w:val="28"/>
          <w:highlight w:val="yellow"/>
          <w:rtl/>
          <w:lang w:eastAsia="en-US" w:bidi="ar-LB"/>
        </w:rPr>
      </w:pPr>
      <w:r w:rsidRPr="006E2419">
        <w:rPr>
          <w:rFonts w:ascii="Simplified Arabic" w:eastAsia="Calibri" w:hAnsi="Simplified Arabic" w:cs="Simplified Arabic"/>
          <w:b/>
          <w:bCs/>
          <w:sz w:val="28"/>
          <w:szCs w:val="28"/>
          <w:highlight w:val="yellow"/>
          <w:rtl/>
          <w:lang w:eastAsia="en-US" w:bidi="ar-LB"/>
        </w:rPr>
        <w:t>ولاية الأب في زواج البكر</w:t>
      </w:r>
    </w:p>
    <w:p w:rsidR="00A048F6" w:rsidRDefault="00A048F6" w:rsidP="004F7830">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 xml:space="preserve">حفاظًا على الفتاة البكر، اشترط الإسلام في زواجها موافقة الأب أو الجدّ؛ لما في ذلك من مصلحة في </w:t>
      </w:r>
      <w:r>
        <w:rPr>
          <w:rFonts w:ascii="Simplified Arabic" w:eastAsia="Calibri" w:hAnsi="Simplified Arabic" w:cs="Simplified Arabic"/>
          <w:sz w:val="28"/>
          <w:szCs w:val="28"/>
          <w:rtl/>
          <w:lang w:eastAsia="en-US" w:bidi="ar-LB"/>
        </w:rPr>
        <w:t xml:space="preserve">حفظها من الوقوع في شراك الرجل </w:t>
      </w:r>
      <w:r w:rsidRPr="009E5624">
        <w:rPr>
          <w:rFonts w:ascii="Simplified Arabic" w:eastAsia="Calibri" w:hAnsi="Simplified Arabic" w:cs="Simplified Arabic"/>
          <w:sz w:val="28"/>
          <w:szCs w:val="28"/>
          <w:rtl/>
          <w:lang w:eastAsia="en-US" w:bidi="ar-LB"/>
        </w:rPr>
        <w:t xml:space="preserve">غير </w:t>
      </w:r>
      <w:r>
        <w:rPr>
          <w:rFonts w:ascii="Simplified Arabic" w:eastAsia="Calibri" w:hAnsi="Simplified Arabic" w:cs="Simplified Arabic" w:hint="cs"/>
          <w:sz w:val="28"/>
          <w:szCs w:val="28"/>
          <w:rtl/>
          <w:lang w:eastAsia="en-US" w:bidi="ar-LB"/>
        </w:rPr>
        <w:t>ال</w:t>
      </w:r>
      <w:r w:rsidRPr="009E5624">
        <w:rPr>
          <w:rFonts w:ascii="Simplified Arabic" w:eastAsia="Calibri" w:hAnsi="Simplified Arabic" w:cs="Simplified Arabic"/>
          <w:sz w:val="28"/>
          <w:szCs w:val="28"/>
          <w:rtl/>
          <w:lang w:eastAsia="en-US" w:bidi="ar-LB"/>
        </w:rPr>
        <w:t xml:space="preserve">مناسب. أمّا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سيداو، لم تشترط في زواج البكر موافقة وليّ أمرها</w:t>
      </w:r>
      <w:r w:rsidR="004F7830">
        <w:rPr>
          <w:rFonts w:ascii="Simplified Arabic" w:eastAsia="Calibri" w:hAnsi="Simplified Arabic" w:cs="Simplified Arabic" w:hint="cs"/>
          <w:sz w:val="28"/>
          <w:szCs w:val="28"/>
          <w:rtl/>
          <w:lang w:eastAsia="en-US" w:bidi="ar-LB"/>
        </w:rPr>
        <w:t>.</w:t>
      </w:r>
    </w:p>
    <w:p w:rsidR="006407BB" w:rsidRDefault="006407BB" w:rsidP="0091491A">
      <w:pPr>
        <w:jc w:val="both"/>
        <w:rPr>
          <w:rFonts w:ascii="Simplified Arabic" w:eastAsia="Calibri" w:hAnsi="Simplified Arabic" w:cs="Simplified Arabic"/>
          <w:sz w:val="28"/>
          <w:szCs w:val="28"/>
          <w:rtl/>
          <w:lang w:eastAsia="en-US" w:bidi="ar-LB"/>
        </w:rPr>
      </w:pPr>
    </w:p>
    <w:p w:rsidR="0091491A" w:rsidRPr="0091491A" w:rsidRDefault="0091491A" w:rsidP="0091491A">
      <w:pPr>
        <w:jc w:val="both"/>
        <w:rPr>
          <w:rFonts w:ascii="Simplified Arabic" w:eastAsia="Calibri" w:hAnsi="Simplified Arabic" w:cs="Simplified Arabic"/>
          <w:sz w:val="28"/>
          <w:szCs w:val="28"/>
          <w:rtl/>
          <w:lang w:eastAsia="en-US" w:bidi="ar-LB"/>
        </w:rPr>
      </w:pPr>
    </w:p>
    <w:p w:rsidR="00A048F6" w:rsidRPr="0091491A" w:rsidRDefault="00A048F6" w:rsidP="00A048F6">
      <w:pPr>
        <w:numPr>
          <w:ilvl w:val="0"/>
          <w:numId w:val="15"/>
        </w:numPr>
        <w:contextualSpacing/>
        <w:jc w:val="both"/>
        <w:rPr>
          <w:rFonts w:ascii="Simplified Arabic" w:eastAsia="Calibri" w:hAnsi="Simplified Arabic" w:cs="Simplified Arabic"/>
          <w:b/>
          <w:bCs/>
          <w:sz w:val="28"/>
          <w:szCs w:val="28"/>
          <w:highlight w:val="yellow"/>
          <w:rtl/>
          <w:lang w:eastAsia="en-US" w:bidi="ar-LB"/>
        </w:rPr>
      </w:pPr>
      <w:r w:rsidRPr="0091491A">
        <w:rPr>
          <w:rFonts w:ascii="Simplified Arabic" w:eastAsia="Calibri" w:hAnsi="Simplified Arabic" w:cs="Simplified Arabic"/>
          <w:b/>
          <w:bCs/>
          <w:sz w:val="28"/>
          <w:szCs w:val="28"/>
          <w:highlight w:val="yellow"/>
          <w:rtl/>
          <w:lang w:eastAsia="en-US" w:bidi="ar-LB"/>
        </w:rPr>
        <w:t xml:space="preserve">النفقة والطلاق </w:t>
      </w:r>
    </w:p>
    <w:p w:rsidR="00A048F6" w:rsidRDefault="00A048F6" w:rsidP="0091491A">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أوجبت الشريعة الإسلامي</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ة على الرجل الإنفاق على زوجته وعياله</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قال </w:t>
      </w:r>
      <w:r w:rsidR="0091491A">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تعالى</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sz w:val="28"/>
          <w:szCs w:val="28"/>
          <w:rtl/>
          <w:lang w:eastAsia="en-US" w:bidi="ar-LB"/>
        </w:rPr>
        <w:t>﴿</w:t>
      </w:r>
      <w:r w:rsidRPr="003207EC">
        <w:rPr>
          <w:rFonts w:ascii="Simplified Arabic" w:hAnsi="Simplified Arabic" w:cs="Simplified Arabic" w:hint="cs"/>
          <w:b/>
          <w:bCs/>
          <w:sz w:val="28"/>
          <w:szCs w:val="28"/>
          <w:rtl/>
          <w:lang w:bidi="ar-LB"/>
        </w:rPr>
        <w:t>وَمَتِّعُوهُنَّ عَلَى الْمُوسِعِ قَدَرُهُ وَعَلَى الْمُقْتِرِ قَدْرُهُ</w:t>
      </w:r>
      <w:r>
        <w:rPr>
          <w:rFonts w:ascii="Simplified Arabic" w:eastAsia="Calibri" w:hAnsi="Simplified Arabic" w:cs="Simplified Arabic"/>
          <w:sz w:val="28"/>
          <w:szCs w:val="28"/>
          <w:rtl/>
          <w:lang w:eastAsia="en-US" w:bidi="ar-LB"/>
        </w:rPr>
        <w:t>﴾</w:t>
      </w:r>
      <w:r w:rsidRPr="009E5624">
        <w:rPr>
          <w:rFonts w:ascii="Simplified Arabic" w:eastAsia="Calibri" w:hAnsi="Simplified Arabic" w:cs="Simplified Arabic"/>
          <w:sz w:val="28"/>
          <w:szCs w:val="28"/>
          <w:rtl/>
          <w:lang w:eastAsia="en-US" w:bidi="ar-LB"/>
        </w:rPr>
        <w:t>. كما</w:t>
      </w:r>
      <w:r>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hint="cs"/>
          <w:sz w:val="28"/>
          <w:szCs w:val="28"/>
          <w:rtl/>
          <w:lang w:eastAsia="en-US" w:bidi="ar-LB"/>
        </w:rPr>
        <w:t>أ</w:t>
      </w:r>
      <w:r w:rsidRPr="009E5624">
        <w:rPr>
          <w:rFonts w:ascii="Simplified Arabic" w:eastAsia="Calibri" w:hAnsi="Simplified Arabic" w:cs="Simplified Arabic"/>
          <w:sz w:val="28"/>
          <w:szCs w:val="28"/>
          <w:rtl/>
          <w:lang w:eastAsia="en-US" w:bidi="ar-LB"/>
        </w:rPr>
        <w:t>عطى الشارع المقدّس للرجل حقّ الطلاق؛ وذلك لما يعلمه من طبيعة العلاقة الزوجيّة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قال </w:t>
      </w:r>
      <w:r>
        <w:rPr>
          <w:rFonts w:ascii="Simplified Arabic" w:eastAsia="Calibri" w:hAnsi="Simplified Arabic" w:cs="Simplified Arabic"/>
          <w:sz w:val="28"/>
          <w:szCs w:val="28"/>
          <w:rtl/>
          <w:lang w:eastAsia="en-US" w:bidi="ar-LB"/>
        </w:rPr>
        <w:t>–</w:t>
      </w:r>
      <w:r w:rsidRPr="009E5624">
        <w:rPr>
          <w:rFonts w:ascii="Simplified Arabic" w:eastAsia="Calibri" w:hAnsi="Simplified Arabic" w:cs="Simplified Arabic"/>
          <w:sz w:val="28"/>
          <w:szCs w:val="28"/>
          <w:rtl/>
          <w:lang w:eastAsia="en-US" w:bidi="ar-LB"/>
        </w:rPr>
        <w:t>تعالى</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sz w:val="28"/>
          <w:szCs w:val="28"/>
          <w:rtl/>
          <w:lang w:eastAsia="en-US" w:bidi="ar-LB"/>
        </w:rPr>
        <w:t>﴿</w:t>
      </w:r>
      <w:r w:rsidRPr="003C5D31">
        <w:rPr>
          <w:rFonts w:ascii="Simplified Arabic" w:eastAsia="Calibri" w:hAnsi="Simplified Arabic" w:cs="Simplified Arabic" w:hint="cs"/>
          <w:b/>
          <w:bCs/>
          <w:sz w:val="28"/>
          <w:szCs w:val="28"/>
          <w:rtl/>
          <w:lang w:eastAsia="en-US" w:bidi="ar-LB"/>
        </w:rPr>
        <w:t>فَإِن طَلَّقَهَا</w:t>
      </w:r>
      <w:r w:rsidRPr="003C5D31">
        <w:rPr>
          <w:rFonts w:ascii="Simplified Arabic" w:eastAsia="Calibri" w:hAnsi="Simplified Arabic" w:cs="Simplified Arabic"/>
          <w:sz w:val="28"/>
          <w:szCs w:val="28"/>
          <w:rtl/>
          <w:lang w:eastAsia="en-US" w:bidi="ar-LB"/>
        </w:rPr>
        <w:t>﴾</w:t>
      </w:r>
      <w:r w:rsidRPr="009E5624">
        <w:rPr>
          <w:rFonts w:ascii="Simplified Arabic" w:eastAsia="Calibri" w:hAnsi="Simplified Arabic" w:cs="Simplified Arabic"/>
          <w:sz w:val="28"/>
          <w:szCs w:val="28"/>
          <w:rtl/>
          <w:lang w:eastAsia="en-US" w:bidi="ar-LB"/>
        </w:rPr>
        <w:t xml:space="preserve">. وهذا لا يتقاطع مع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سيداو، حيث نصّت على منح</w:t>
      </w:r>
      <w:r>
        <w:rPr>
          <w:rFonts w:ascii="Simplified Arabic" w:eastAsia="Calibri" w:hAnsi="Simplified Arabic" w:cs="Simplified Arabic"/>
          <w:sz w:val="28"/>
          <w:szCs w:val="28"/>
          <w:rtl/>
          <w:lang w:eastAsia="en-US" w:bidi="ar-LB"/>
        </w:rPr>
        <w:t xml:space="preserve"> "</w:t>
      </w:r>
      <w:r w:rsidRPr="009E5624">
        <w:rPr>
          <w:rFonts w:ascii="Simplified Arabic" w:eastAsia="Calibri" w:hAnsi="Simplified Arabic" w:cs="Simplified Arabic"/>
          <w:sz w:val="28"/>
          <w:szCs w:val="28"/>
          <w:rtl/>
          <w:lang w:eastAsia="en-US" w:bidi="ar-LB"/>
        </w:rPr>
        <w:t>الحقوق والم</w:t>
      </w:r>
      <w:r>
        <w:rPr>
          <w:rFonts w:ascii="Simplified Arabic" w:eastAsia="Calibri" w:hAnsi="Simplified Arabic" w:cs="Simplified Arabic"/>
          <w:sz w:val="28"/>
          <w:szCs w:val="28"/>
          <w:rtl/>
          <w:lang w:eastAsia="en-US" w:bidi="ar-LB"/>
        </w:rPr>
        <w:t>سؤوليّات</w:t>
      </w:r>
      <w:r>
        <w:rPr>
          <w:rFonts w:ascii="Simplified Arabic" w:eastAsia="Calibri" w:hAnsi="Simplified Arabic" w:cs="Simplified Arabic" w:hint="cs"/>
          <w:sz w:val="28"/>
          <w:szCs w:val="28"/>
          <w:rtl/>
          <w:lang w:eastAsia="en-US" w:bidi="ar-LB"/>
        </w:rPr>
        <w:t xml:space="preserve"> نفسها</w:t>
      </w:r>
      <w:r>
        <w:rPr>
          <w:rFonts w:ascii="Simplified Arabic" w:eastAsia="Calibri" w:hAnsi="Simplified Arabic" w:cs="Simplified Arabic"/>
          <w:sz w:val="28"/>
          <w:szCs w:val="28"/>
          <w:rtl/>
          <w:lang w:eastAsia="en-US" w:bidi="ar-LB"/>
        </w:rPr>
        <w:t xml:space="preserve"> أثناء الزواج وعند فسخه</w:t>
      </w:r>
      <w:r w:rsidRPr="009E5624">
        <w:rPr>
          <w:rFonts w:ascii="Simplified Arabic" w:eastAsia="Calibri" w:hAnsi="Simplified Arabic" w:cs="Simplified Arabic"/>
          <w:sz w:val="28"/>
          <w:szCs w:val="28"/>
          <w:rtl/>
          <w:lang w:eastAsia="en-US" w:bidi="ar-LB"/>
        </w:rPr>
        <w:t>"</w:t>
      </w:r>
      <w:r>
        <w:rPr>
          <w:rFonts w:ascii="Simplified Arabic" w:eastAsia="Calibri" w:hAnsi="Simplified Arabic" w:cs="Simplified Arabic" w:hint="cs"/>
          <w:sz w:val="28"/>
          <w:szCs w:val="28"/>
          <w:rtl/>
          <w:lang w:eastAsia="en-US" w:bidi="ar-LB"/>
        </w:rPr>
        <w:t xml:space="preserve">، </w:t>
      </w:r>
      <w:r>
        <w:rPr>
          <w:rFonts w:ascii="Simplified Arabic" w:eastAsia="Calibri" w:hAnsi="Simplified Arabic" w:cs="Simplified Arabic"/>
          <w:sz w:val="28"/>
          <w:szCs w:val="28"/>
          <w:rtl/>
          <w:lang w:eastAsia="en-US" w:bidi="ar-LB"/>
        </w:rPr>
        <w:t>للرجل والمرأة على حد</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سواء.</w:t>
      </w:r>
    </w:p>
    <w:p w:rsidR="0091491A" w:rsidRDefault="0091491A" w:rsidP="0091491A">
      <w:pPr>
        <w:jc w:val="both"/>
        <w:rPr>
          <w:rFonts w:ascii="Simplified Arabic" w:eastAsia="Calibri" w:hAnsi="Simplified Arabic" w:cs="Simplified Arabic"/>
          <w:sz w:val="28"/>
          <w:szCs w:val="28"/>
          <w:rtl/>
          <w:lang w:eastAsia="en-US" w:bidi="ar-LB"/>
        </w:rPr>
      </w:pPr>
    </w:p>
    <w:p w:rsidR="0091491A" w:rsidRPr="0091491A" w:rsidRDefault="0091491A" w:rsidP="0091491A">
      <w:pPr>
        <w:jc w:val="both"/>
        <w:rPr>
          <w:rFonts w:ascii="Simplified Arabic" w:eastAsia="Calibri" w:hAnsi="Simplified Arabic" w:cs="Simplified Arabic"/>
          <w:sz w:val="28"/>
          <w:szCs w:val="28"/>
          <w:rtl/>
          <w:lang w:eastAsia="en-US" w:bidi="ar-LB"/>
        </w:rPr>
      </w:pPr>
    </w:p>
    <w:p w:rsidR="00A048F6" w:rsidRPr="0091491A" w:rsidRDefault="00A048F6" w:rsidP="00A048F6">
      <w:pPr>
        <w:numPr>
          <w:ilvl w:val="0"/>
          <w:numId w:val="15"/>
        </w:numPr>
        <w:contextualSpacing/>
        <w:jc w:val="both"/>
        <w:rPr>
          <w:rFonts w:ascii="Simplified Arabic" w:eastAsia="Calibri" w:hAnsi="Simplified Arabic" w:cs="Simplified Arabic"/>
          <w:b/>
          <w:bCs/>
          <w:sz w:val="28"/>
          <w:szCs w:val="28"/>
          <w:highlight w:val="yellow"/>
          <w:rtl/>
          <w:lang w:eastAsia="en-US" w:bidi="ar-LB"/>
        </w:rPr>
      </w:pPr>
      <w:r w:rsidRPr="0091491A">
        <w:rPr>
          <w:rFonts w:ascii="Simplified Arabic" w:eastAsia="Calibri" w:hAnsi="Simplified Arabic" w:cs="Simplified Arabic"/>
          <w:b/>
          <w:bCs/>
          <w:sz w:val="28"/>
          <w:szCs w:val="28"/>
          <w:highlight w:val="yellow"/>
          <w:rtl/>
          <w:lang w:eastAsia="en-US" w:bidi="ar-LB"/>
        </w:rPr>
        <w:t>القوامة والوصاية</w:t>
      </w:r>
    </w:p>
    <w:p w:rsidR="00A048F6" w:rsidRDefault="00A048F6" w:rsidP="00BA644D">
      <w:pPr>
        <w:contextualSpacing/>
        <w:jc w:val="both"/>
        <w:rPr>
          <w:rFonts w:ascii="Simplified Arabic" w:hAnsi="Simplified Arabic" w:cs="Simplified Arabic"/>
          <w:sz w:val="28"/>
          <w:szCs w:val="28"/>
          <w:rtl/>
        </w:rPr>
      </w:pPr>
      <w:r w:rsidRPr="009E5624">
        <w:rPr>
          <w:rFonts w:ascii="Simplified Arabic" w:eastAsia="Calibri" w:hAnsi="Simplified Arabic" w:cs="Simplified Arabic"/>
          <w:sz w:val="28"/>
          <w:szCs w:val="28"/>
          <w:rtl/>
          <w:lang w:eastAsia="en-US" w:bidi="ar-LB"/>
        </w:rPr>
        <w:t xml:space="preserve">قوامة الرجل تعني المراعاة والحفظ، وخضوع المرأة لما يجده </w:t>
      </w:r>
      <w:r>
        <w:rPr>
          <w:rFonts w:ascii="Simplified Arabic" w:eastAsia="Calibri" w:hAnsi="Simplified Arabic" w:cs="Simplified Arabic"/>
          <w:sz w:val="28"/>
          <w:szCs w:val="28"/>
          <w:rtl/>
          <w:lang w:eastAsia="en-US" w:bidi="ar-LB"/>
        </w:rPr>
        <w:t>الزوج مناسبًا للحفاظ على الأسرة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قال </w:t>
      </w:r>
      <w:r w:rsidR="0091491A">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تعالى</w:t>
      </w:r>
      <w:r w:rsidR="0091491A">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sz w:val="28"/>
          <w:szCs w:val="28"/>
          <w:rtl/>
          <w:lang w:eastAsia="en-US" w:bidi="ar-LB"/>
        </w:rPr>
        <w:t>﴿</w:t>
      </w:r>
      <w:r w:rsidRPr="003C5D31">
        <w:rPr>
          <w:rFonts w:ascii="Simplified Arabic" w:eastAsia="Calibri" w:hAnsi="Simplified Arabic" w:cs="Simplified Arabic" w:hint="cs"/>
          <w:b/>
          <w:bCs/>
          <w:sz w:val="28"/>
          <w:szCs w:val="28"/>
          <w:rtl/>
          <w:lang w:eastAsia="en-US" w:bidi="ar-LB"/>
        </w:rPr>
        <w:t>الرِّجَالُ قَوَّامُونَ عَلَى النِّسَاء</w:t>
      </w:r>
      <w:r>
        <w:rPr>
          <w:rFonts w:ascii="Simplified Arabic" w:eastAsia="Calibri" w:hAnsi="Simplified Arabic" w:cs="Simplified Arabic"/>
          <w:sz w:val="28"/>
          <w:szCs w:val="28"/>
          <w:rtl/>
          <w:lang w:eastAsia="en-US" w:bidi="ar-LB"/>
        </w:rPr>
        <w:t>﴾</w:t>
      </w:r>
      <w:r w:rsidRPr="009E5624">
        <w:rPr>
          <w:rFonts w:ascii="Simplified Arabic" w:eastAsia="Calibri" w:hAnsi="Simplified Arabic" w:cs="Simplified Arabic"/>
          <w:sz w:val="28"/>
          <w:szCs w:val="28"/>
          <w:rtl/>
          <w:lang w:eastAsia="en-US" w:bidi="ar-LB"/>
        </w:rPr>
        <w:t xml:space="preserve">. بينما قسّم </w:t>
      </w:r>
      <w:r w:rsidR="0091491A">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تعالى</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الحضانة بين الأم والأب في حال الانفصال،  لكنّنا نجد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سيداو قد عارضت الشريعة الإسلاميّة في </w:t>
      </w: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w:t>
      </w:r>
      <w:r>
        <w:rPr>
          <w:rFonts w:ascii="Simplified Arabic" w:eastAsia="Calibri" w:hAnsi="Simplified Arabic" w:cs="Simplified Arabic" w:hint="cs"/>
          <w:sz w:val="28"/>
          <w:szCs w:val="28"/>
          <w:rtl/>
          <w:lang w:eastAsia="en-US" w:bidi="ar-LB"/>
        </w:rPr>
        <w:t>السادسة عشرة</w:t>
      </w:r>
      <w:r>
        <w:rPr>
          <w:rFonts w:ascii="Simplified Arabic" w:eastAsia="Calibri" w:hAnsi="Simplified Arabic" w:cs="Simplified Arabic"/>
          <w:sz w:val="28"/>
          <w:szCs w:val="28"/>
          <w:rtl/>
          <w:lang w:eastAsia="en-US" w:bidi="ar-LB"/>
        </w:rPr>
        <w:t>، فأوردت: "</w:t>
      </w:r>
      <w:r w:rsidRPr="009E5624">
        <w:rPr>
          <w:rFonts w:ascii="Simplified Arabic" w:eastAsia="Calibri" w:hAnsi="Simplified Arabic" w:cs="Simplified Arabic"/>
          <w:sz w:val="28"/>
          <w:szCs w:val="28"/>
          <w:rtl/>
          <w:lang w:eastAsia="en-US" w:bidi="ar-LB"/>
        </w:rPr>
        <w:t>الحقوق والمسؤوليّات</w:t>
      </w:r>
      <w:r>
        <w:rPr>
          <w:rFonts w:ascii="Simplified Arabic" w:eastAsia="Calibri" w:hAnsi="Simplified Arabic" w:cs="Simplified Arabic" w:hint="cs"/>
          <w:sz w:val="28"/>
          <w:szCs w:val="28"/>
          <w:rtl/>
          <w:lang w:eastAsia="en-US" w:bidi="ar-LB"/>
        </w:rPr>
        <w:t xml:space="preserve"> نفسها</w:t>
      </w:r>
      <w:r>
        <w:rPr>
          <w:rFonts w:ascii="Simplified Arabic" w:eastAsia="Calibri" w:hAnsi="Simplified Arabic" w:cs="Simplified Arabic"/>
          <w:sz w:val="28"/>
          <w:szCs w:val="28"/>
          <w:rtl/>
          <w:lang w:eastAsia="en-US" w:bidi="ar-LB"/>
        </w:rPr>
        <w:t xml:space="preserve"> فيما يتعلّق ب</w:t>
      </w:r>
      <w:r w:rsidRPr="009E5624">
        <w:rPr>
          <w:rFonts w:ascii="Simplified Arabic" w:eastAsia="Calibri" w:hAnsi="Simplified Arabic" w:cs="Simplified Arabic"/>
          <w:sz w:val="28"/>
          <w:szCs w:val="28"/>
          <w:rtl/>
          <w:lang w:eastAsia="en-US" w:bidi="ar-LB"/>
        </w:rPr>
        <w:t>القوامة والوصاية على الأطفال"</w:t>
      </w:r>
      <w:r>
        <w:rPr>
          <w:rFonts w:ascii="Simplified Arabic" w:eastAsia="Calibri" w:hAnsi="Simplified Arabic" w:cs="Simplified Arabic" w:hint="cs"/>
          <w:sz w:val="28"/>
          <w:szCs w:val="28"/>
          <w:rtl/>
          <w:lang w:eastAsia="en-US" w:bidi="ar-LB"/>
        </w:rPr>
        <w:t>.</w:t>
      </w:r>
      <w:r w:rsidRPr="009E5624">
        <w:rPr>
          <w:rFonts w:ascii="Simplified Arabic" w:hAnsi="Simplified Arabic" w:cs="Simplified Arabic"/>
          <w:sz w:val="28"/>
          <w:szCs w:val="28"/>
          <w:rtl/>
        </w:rPr>
        <w:t xml:space="preserve"> </w:t>
      </w:r>
    </w:p>
    <w:p w:rsidR="00A048F6" w:rsidRDefault="00A048F6" w:rsidP="00A048F6">
      <w:pPr>
        <w:contextualSpacing/>
        <w:jc w:val="both"/>
        <w:rPr>
          <w:rFonts w:ascii="Simplified Arabic" w:hAnsi="Simplified Arabic" w:cs="Simplified Arabic"/>
          <w:sz w:val="28"/>
          <w:szCs w:val="28"/>
          <w:rtl/>
        </w:rPr>
      </w:pPr>
    </w:p>
    <w:p w:rsidR="00C12728" w:rsidRDefault="00C12728" w:rsidP="00A048F6">
      <w:pPr>
        <w:contextualSpacing/>
        <w:jc w:val="both"/>
        <w:rPr>
          <w:rFonts w:ascii="Simplified Arabic" w:eastAsia="Calibri" w:hAnsi="Simplified Arabic" w:cs="Simplified Arabic"/>
          <w:sz w:val="28"/>
          <w:szCs w:val="28"/>
          <w:rtl/>
          <w:lang w:eastAsia="en-US" w:bidi="ar-LB"/>
        </w:rPr>
      </w:pPr>
    </w:p>
    <w:p w:rsidR="00C12728" w:rsidRPr="009E5624" w:rsidRDefault="00C12728" w:rsidP="00A048F6">
      <w:pPr>
        <w:contextualSpacing/>
        <w:jc w:val="both"/>
        <w:rPr>
          <w:rFonts w:ascii="Simplified Arabic" w:eastAsia="Calibri" w:hAnsi="Simplified Arabic" w:cs="Simplified Arabic"/>
          <w:sz w:val="28"/>
          <w:szCs w:val="28"/>
          <w:lang w:eastAsia="en-US"/>
        </w:rPr>
      </w:pPr>
    </w:p>
    <w:p w:rsidR="00A048F6" w:rsidRPr="00C12728" w:rsidRDefault="00A048F6" w:rsidP="00A048F6">
      <w:pPr>
        <w:numPr>
          <w:ilvl w:val="0"/>
          <w:numId w:val="15"/>
        </w:numPr>
        <w:contextualSpacing/>
        <w:jc w:val="both"/>
        <w:rPr>
          <w:rFonts w:ascii="Simplified Arabic" w:eastAsia="Calibri" w:hAnsi="Simplified Arabic" w:cs="Simplified Arabic"/>
          <w:b/>
          <w:bCs/>
          <w:sz w:val="28"/>
          <w:szCs w:val="28"/>
          <w:highlight w:val="yellow"/>
          <w:rtl/>
          <w:lang w:eastAsia="en-US" w:bidi="ar-LB"/>
        </w:rPr>
      </w:pPr>
      <w:r w:rsidRPr="00C12728">
        <w:rPr>
          <w:rFonts w:ascii="Simplified Arabic" w:eastAsia="Calibri" w:hAnsi="Simplified Arabic" w:cs="Simplified Arabic"/>
          <w:b/>
          <w:bCs/>
          <w:sz w:val="28"/>
          <w:szCs w:val="28"/>
          <w:highlight w:val="yellow"/>
          <w:rtl/>
          <w:lang w:eastAsia="en-US" w:bidi="ar-LB"/>
        </w:rPr>
        <w:t>زواج الولي للصغير</w:t>
      </w:r>
    </w:p>
    <w:p w:rsidR="00A048F6" w:rsidRPr="009E5624" w:rsidRDefault="00A048F6" w:rsidP="00BA644D">
      <w:pPr>
        <w:jc w:val="both"/>
        <w:rPr>
          <w:rFonts w:ascii="Simplified Arabic" w:eastAsia="Calibri" w:hAnsi="Simplified Arabic" w:cs="Simplified Arabic"/>
          <w:sz w:val="28"/>
          <w:szCs w:val="28"/>
          <w:rtl/>
          <w:lang w:eastAsia="en-US" w:bidi="ar-LB"/>
        </w:rPr>
      </w:pPr>
      <w:r w:rsidRPr="009E5624">
        <w:rPr>
          <w:rFonts w:ascii="Simplified Arabic" w:eastAsia="Calibri" w:hAnsi="Simplified Arabic" w:cs="Simplified Arabic"/>
          <w:sz w:val="28"/>
          <w:szCs w:val="28"/>
          <w:rtl/>
          <w:lang w:eastAsia="en-US" w:bidi="ar-LB"/>
        </w:rPr>
        <w:t>أعطى الإسلام الأب والجدّ من ا</w:t>
      </w:r>
      <w:r>
        <w:rPr>
          <w:rFonts w:ascii="Simplified Arabic" w:eastAsia="Calibri" w:hAnsi="Simplified Arabic" w:cs="Simplified Arabic"/>
          <w:sz w:val="28"/>
          <w:szCs w:val="28"/>
          <w:rtl/>
          <w:lang w:eastAsia="en-US" w:bidi="ar-LB"/>
        </w:rPr>
        <w:t>لأب الولاية على الصغير والصغيرة</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فالفتوى </w:t>
      </w:r>
      <w:r>
        <w:rPr>
          <w:rFonts w:ascii="Simplified Arabic" w:eastAsia="Calibri" w:hAnsi="Simplified Arabic" w:cs="Simplified Arabic"/>
          <w:sz w:val="28"/>
          <w:szCs w:val="28"/>
          <w:rtl/>
          <w:lang w:eastAsia="en-US" w:bidi="ar-LB"/>
        </w:rPr>
        <w:t>تقول: "للأبّ والجدّ من طرف الأب</w:t>
      </w:r>
      <w:r w:rsidR="00C12728">
        <w:rPr>
          <w:rFonts w:ascii="Simplified Arabic" w:eastAsia="Calibri" w:hAnsi="Simplified Arabic" w:cs="Simplified Arabic" w:hint="cs"/>
          <w:sz w:val="28"/>
          <w:szCs w:val="28"/>
          <w:rtl/>
          <w:lang w:eastAsia="en-US" w:bidi="ar-LB"/>
        </w:rPr>
        <w:t xml:space="preserve"> -</w:t>
      </w:r>
      <w:r w:rsidRPr="009E5624">
        <w:rPr>
          <w:rFonts w:ascii="Simplified Arabic" w:eastAsia="Calibri" w:hAnsi="Simplified Arabic" w:cs="Simplified Arabic"/>
          <w:sz w:val="28"/>
          <w:szCs w:val="28"/>
          <w:rtl/>
          <w:lang w:eastAsia="en-US" w:bidi="ar-LB"/>
        </w:rPr>
        <w:t>وإن علا</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ولاية على الصغير والصغيرة والمجنون في التزويج"</w:t>
      </w:r>
      <w:r>
        <w:rPr>
          <w:rFonts w:ascii="Simplified Arabic" w:eastAsia="Calibri" w:hAnsi="Simplified Arabic" w:cs="Simplified Arabic" w:hint="cs"/>
          <w:sz w:val="28"/>
          <w:szCs w:val="28"/>
          <w:rtl/>
          <w:lang w:eastAsia="en-US" w:bidi="ar-LB"/>
        </w:rPr>
        <w:t>.</w:t>
      </w:r>
      <w:r w:rsidRPr="009E5624">
        <w:rPr>
          <w:rFonts w:ascii="Simplified Arabic" w:eastAsia="Calibri" w:hAnsi="Simplified Arabic" w:cs="Simplified Arabic"/>
          <w:sz w:val="28"/>
          <w:szCs w:val="28"/>
          <w:rtl/>
          <w:lang w:eastAsia="en-US" w:bidi="ar-LB"/>
        </w:rPr>
        <w:t xml:space="preserve"> وتمتدّ هذه الولاية من بيع ملكهما إلى</w:t>
      </w:r>
      <w:r w:rsidR="001F7308">
        <w:rPr>
          <w:rFonts w:ascii="Simplified Arabic" w:eastAsia="Calibri" w:hAnsi="Simplified Arabic" w:cs="Simplified Arabic"/>
          <w:sz w:val="28"/>
          <w:szCs w:val="28"/>
          <w:rtl/>
          <w:lang w:eastAsia="en-US" w:bidi="ar-LB"/>
        </w:rPr>
        <w:t xml:space="preserve"> زواجهما، وفق ما تقتضيه المصلحة</w:t>
      </w:r>
      <w:r w:rsidR="001F7308">
        <w:rPr>
          <w:rFonts w:ascii="Simplified Arabic" w:eastAsia="Calibri" w:hAnsi="Simplified Arabic" w:cs="Simplified Arabic" w:hint="cs"/>
          <w:sz w:val="28"/>
          <w:szCs w:val="28"/>
          <w:rtl/>
          <w:lang w:eastAsia="en-US" w:bidi="ar-LB"/>
        </w:rPr>
        <w:t>.</w:t>
      </w:r>
      <w:bookmarkStart w:id="0" w:name="_GoBack"/>
      <w:bookmarkEnd w:id="0"/>
      <w:r w:rsidRPr="009E5624">
        <w:rPr>
          <w:rFonts w:ascii="Simplified Arabic" w:eastAsia="Calibri" w:hAnsi="Simplified Arabic" w:cs="Simplified Arabic"/>
          <w:sz w:val="28"/>
          <w:szCs w:val="28"/>
          <w:rtl/>
          <w:lang w:eastAsia="en-US" w:bidi="ar-LB"/>
        </w:rPr>
        <w:t xml:space="preserve"> أمّا </w:t>
      </w:r>
      <w:r>
        <w:rPr>
          <w:rFonts w:ascii="Simplified Arabic" w:eastAsia="Calibri" w:hAnsi="Simplified Arabic" w:cs="Simplified Arabic"/>
          <w:sz w:val="28"/>
          <w:szCs w:val="28"/>
          <w:rtl/>
          <w:lang w:eastAsia="en-US" w:bidi="ar-LB"/>
        </w:rPr>
        <w:t>اتّفاقيّة</w:t>
      </w:r>
      <w:r w:rsidRPr="009E5624">
        <w:rPr>
          <w:rFonts w:ascii="Simplified Arabic" w:eastAsia="Calibri" w:hAnsi="Simplified Arabic" w:cs="Simplified Arabic"/>
          <w:sz w:val="28"/>
          <w:szCs w:val="28"/>
          <w:rtl/>
          <w:lang w:eastAsia="en-US" w:bidi="ar-LB"/>
        </w:rPr>
        <w:t xml:space="preserve"> سيداو، نصّت في الفقرة الثانية من </w:t>
      </w:r>
      <w:r>
        <w:rPr>
          <w:rFonts w:ascii="Simplified Arabic" w:eastAsia="Calibri" w:hAnsi="Simplified Arabic" w:cs="Simplified Arabic"/>
          <w:sz w:val="28"/>
          <w:szCs w:val="28"/>
          <w:rtl/>
          <w:lang w:eastAsia="en-US" w:bidi="ar-LB"/>
        </w:rPr>
        <w:t>المادّة</w:t>
      </w:r>
      <w:r w:rsidRPr="009E5624">
        <w:rPr>
          <w:rFonts w:ascii="Simplified Arabic" w:eastAsia="Calibri" w:hAnsi="Simplified Arabic" w:cs="Simplified Arabic"/>
          <w:sz w:val="28"/>
          <w:szCs w:val="28"/>
          <w:rtl/>
          <w:lang w:eastAsia="en-US" w:bidi="ar-LB"/>
        </w:rPr>
        <w:t xml:space="preserve"> السادسة عشر</w:t>
      </w:r>
      <w:r>
        <w:rPr>
          <w:rFonts w:ascii="Simplified Arabic" w:eastAsia="Calibri" w:hAnsi="Simplified Arabic" w:cs="Simplified Arabic" w:hint="cs"/>
          <w:sz w:val="28"/>
          <w:szCs w:val="28"/>
          <w:rtl/>
          <w:lang w:eastAsia="en-US" w:bidi="ar-LB"/>
        </w:rPr>
        <w:t>ة</w:t>
      </w:r>
      <w:r>
        <w:rPr>
          <w:rFonts w:ascii="Simplified Arabic" w:eastAsia="Calibri" w:hAnsi="Simplified Arabic" w:cs="Simplified Arabic"/>
          <w:sz w:val="28"/>
          <w:szCs w:val="28"/>
          <w:rtl/>
          <w:lang w:eastAsia="en-US" w:bidi="ar-LB"/>
        </w:rPr>
        <w:t xml:space="preserve"> ما ي</w:t>
      </w:r>
      <w:r>
        <w:rPr>
          <w:rFonts w:ascii="Simplified Arabic" w:eastAsia="Calibri" w:hAnsi="Simplified Arabic" w:cs="Simplified Arabic" w:hint="cs"/>
          <w:sz w:val="28"/>
          <w:szCs w:val="28"/>
          <w:rtl/>
          <w:lang w:eastAsia="en-US" w:bidi="ar-LB"/>
        </w:rPr>
        <w:t>أت</w:t>
      </w:r>
      <w:r w:rsidRPr="009E5624">
        <w:rPr>
          <w:rFonts w:ascii="Simplified Arabic" w:eastAsia="Calibri" w:hAnsi="Simplified Arabic" w:cs="Simplified Arabic"/>
          <w:sz w:val="28"/>
          <w:szCs w:val="28"/>
          <w:rtl/>
          <w:lang w:eastAsia="en-US" w:bidi="ar-LB"/>
        </w:rPr>
        <w:t>ي: "لا يكون لخطوبة الطفل أو زواجه أيّ أثر قانونيّ"</w:t>
      </w:r>
      <w:r>
        <w:rPr>
          <w:rFonts w:ascii="Simplified Arabic" w:eastAsia="Calibri" w:hAnsi="Simplified Arabic" w:cs="Simplified Arabic" w:hint="cs"/>
          <w:sz w:val="28"/>
          <w:szCs w:val="28"/>
          <w:rtl/>
          <w:lang w:eastAsia="en-US" w:bidi="ar-LB"/>
        </w:rPr>
        <w:t>.</w:t>
      </w:r>
    </w:p>
    <w:p w:rsidR="00A048F6" w:rsidRPr="009E5624" w:rsidRDefault="00A048F6" w:rsidP="00A048F6">
      <w:pPr>
        <w:jc w:val="both"/>
        <w:rPr>
          <w:rFonts w:ascii="Simplified Arabic" w:hAnsi="Simplified Arabic" w:cs="Simplified Arabic"/>
          <w:sz w:val="28"/>
          <w:szCs w:val="28"/>
          <w:rtl/>
        </w:rPr>
      </w:pPr>
    </w:p>
    <w:p w:rsidR="00671062" w:rsidRPr="00A048F6" w:rsidRDefault="00671062" w:rsidP="00A048F6"/>
    <w:sectPr w:rsidR="00671062" w:rsidRPr="00A048F6"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902" w:rsidRDefault="008C7902" w:rsidP="004B3D51">
      <w:r>
        <w:separator/>
      </w:r>
    </w:p>
  </w:endnote>
  <w:endnote w:type="continuationSeparator" w:id="0">
    <w:p w:rsidR="008C7902" w:rsidRDefault="008C7902" w:rsidP="004B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902" w:rsidRDefault="008C7902" w:rsidP="004B3D51">
      <w:r>
        <w:separator/>
      </w:r>
    </w:p>
  </w:footnote>
  <w:footnote w:type="continuationSeparator" w:id="0">
    <w:p w:rsidR="008C7902" w:rsidRDefault="008C7902" w:rsidP="004B3D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1.5pt;height:11.5pt" o:bullet="t">
        <v:imagedata r:id="rId1" o:title="msoC5F"/>
      </v:shape>
    </w:pict>
  </w:numPicBullet>
  <w:abstractNum w:abstractNumId="0" w15:restartNumberingAfterBreak="0">
    <w:nsid w:val="021757EC"/>
    <w:multiLevelType w:val="hybridMultilevel"/>
    <w:tmpl w:val="7B62CBE0"/>
    <w:lvl w:ilvl="0" w:tplc="FD1E1A1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1254B"/>
    <w:multiLevelType w:val="hybridMultilevel"/>
    <w:tmpl w:val="3DAC4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A3B8B"/>
    <w:multiLevelType w:val="hybridMultilevel"/>
    <w:tmpl w:val="E1A65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67525"/>
    <w:multiLevelType w:val="hybridMultilevel"/>
    <w:tmpl w:val="9CB0B4FC"/>
    <w:lvl w:ilvl="0" w:tplc="FD1E1A1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13CED"/>
    <w:multiLevelType w:val="hybridMultilevel"/>
    <w:tmpl w:val="1ED42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594120"/>
    <w:multiLevelType w:val="hybridMultilevel"/>
    <w:tmpl w:val="DDB6094C"/>
    <w:lvl w:ilvl="0" w:tplc="FD1E1A16">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DE2568"/>
    <w:multiLevelType w:val="hybridMultilevel"/>
    <w:tmpl w:val="D8EA3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75790F"/>
    <w:multiLevelType w:val="hybridMultilevel"/>
    <w:tmpl w:val="AE4AF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9294A"/>
    <w:multiLevelType w:val="hybridMultilevel"/>
    <w:tmpl w:val="738E8F06"/>
    <w:lvl w:ilvl="0" w:tplc="04090007">
      <w:start w:val="1"/>
      <w:numFmt w:val="bullet"/>
      <w:lvlText w:val=""/>
      <w:lvlPicBulletId w:val="0"/>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9" w15:restartNumberingAfterBreak="0">
    <w:nsid w:val="1EA71B44"/>
    <w:multiLevelType w:val="hybridMultilevel"/>
    <w:tmpl w:val="F1FAA47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0F1C79"/>
    <w:multiLevelType w:val="hybridMultilevel"/>
    <w:tmpl w:val="D5C69612"/>
    <w:lvl w:ilvl="0" w:tplc="FD1E1A1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0B4174"/>
    <w:multiLevelType w:val="hybridMultilevel"/>
    <w:tmpl w:val="22E0719A"/>
    <w:lvl w:ilvl="0" w:tplc="39A8374E">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63EC1"/>
    <w:multiLevelType w:val="hybridMultilevel"/>
    <w:tmpl w:val="6B66C17E"/>
    <w:lvl w:ilvl="0" w:tplc="04090007">
      <w:start w:val="1"/>
      <w:numFmt w:val="bullet"/>
      <w:lvlText w:val=""/>
      <w:lvlPicBulletId w:val="0"/>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3" w15:restartNumberingAfterBreak="0">
    <w:nsid w:val="352F06E8"/>
    <w:multiLevelType w:val="hybridMultilevel"/>
    <w:tmpl w:val="43383E5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8B04A0"/>
    <w:multiLevelType w:val="hybridMultilevel"/>
    <w:tmpl w:val="2F9E352C"/>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C27ABA"/>
    <w:multiLevelType w:val="hybridMultilevel"/>
    <w:tmpl w:val="23B8AA38"/>
    <w:lvl w:ilvl="0" w:tplc="FD1E1A1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2F4196"/>
    <w:multiLevelType w:val="hybridMultilevel"/>
    <w:tmpl w:val="ABF67E18"/>
    <w:lvl w:ilvl="0" w:tplc="FD1E1A16">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E3303AE"/>
    <w:multiLevelType w:val="hybridMultilevel"/>
    <w:tmpl w:val="9070B0BC"/>
    <w:lvl w:ilvl="0" w:tplc="7BB8CF8A">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1535F0"/>
    <w:multiLevelType w:val="hybridMultilevel"/>
    <w:tmpl w:val="ECD09E4C"/>
    <w:lvl w:ilvl="0" w:tplc="D446139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E73727A"/>
    <w:multiLevelType w:val="hybridMultilevel"/>
    <w:tmpl w:val="258E26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8064134"/>
    <w:multiLevelType w:val="hybridMultilevel"/>
    <w:tmpl w:val="848C6DF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CA80814"/>
    <w:multiLevelType w:val="hybridMultilevel"/>
    <w:tmpl w:val="44142002"/>
    <w:lvl w:ilvl="0" w:tplc="FD1E1A16">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8"/>
  </w:num>
  <w:num w:numId="3">
    <w:abstractNumId w:val="13"/>
  </w:num>
  <w:num w:numId="4">
    <w:abstractNumId w:val="14"/>
  </w:num>
  <w:num w:numId="5">
    <w:abstractNumId w:val="19"/>
  </w:num>
  <w:num w:numId="6">
    <w:abstractNumId w:val="18"/>
  </w:num>
  <w:num w:numId="7">
    <w:abstractNumId w:val="4"/>
  </w:num>
  <w:num w:numId="8">
    <w:abstractNumId w:val="5"/>
  </w:num>
  <w:num w:numId="9">
    <w:abstractNumId w:val="6"/>
  </w:num>
  <w:num w:numId="10">
    <w:abstractNumId w:val="16"/>
  </w:num>
  <w:num w:numId="11">
    <w:abstractNumId w:val="20"/>
  </w:num>
  <w:num w:numId="12">
    <w:abstractNumId w:val="10"/>
  </w:num>
  <w:num w:numId="13">
    <w:abstractNumId w:val="17"/>
  </w:num>
  <w:num w:numId="14">
    <w:abstractNumId w:val="7"/>
  </w:num>
  <w:num w:numId="15">
    <w:abstractNumId w:val="9"/>
  </w:num>
  <w:num w:numId="16">
    <w:abstractNumId w:val="1"/>
  </w:num>
  <w:num w:numId="17">
    <w:abstractNumId w:val="15"/>
  </w:num>
  <w:num w:numId="18">
    <w:abstractNumId w:val="3"/>
  </w:num>
  <w:num w:numId="19">
    <w:abstractNumId w:val="11"/>
  </w:num>
  <w:num w:numId="20">
    <w:abstractNumId w:val="0"/>
  </w:num>
  <w:num w:numId="21">
    <w:abstractNumId w:val="2"/>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D51"/>
    <w:rsid w:val="000116D2"/>
    <w:rsid w:val="00017FB9"/>
    <w:rsid w:val="000C3BE8"/>
    <w:rsid w:val="001717DC"/>
    <w:rsid w:val="001F7308"/>
    <w:rsid w:val="00217BC4"/>
    <w:rsid w:val="00274BEA"/>
    <w:rsid w:val="003B1735"/>
    <w:rsid w:val="003C48DC"/>
    <w:rsid w:val="00435510"/>
    <w:rsid w:val="004423B7"/>
    <w:rsid w:val="004B3D51"/>
    <w:rsid w:val="004F7830"/>
    <w:rsid w:val="00600F1F"/>
    <w:rsid w:val="00612470"/>
    <w:rsid w:val="006407BB"/>
    <w:rsid w:val="00671062"/>
    <w:rsid w:val="0068257B"/>
    <w:rsid w:val="006C268C"/>
    <w:rsid w:val="006E2419"/>
    <w:rsid w:val="006E4003"/>
    <w:rsid w:val="007B06B8"/>
    <w:rsid w:val="00824C57"/>
    <w:rsid w:val="008652BB"/>
    <w:rsid w:val="008C7902"/>
    <w:rsid w:val="0091491A"/>
    <w:rsid w:val="009D008F"/>
    <w:rsid w:val="00A048F6"/>
    <w:rsid w:val="00B43A66"/>
    <w:rsid w:val="00B65E9C"/>
    <w:rsid w:val="00B840F8"/>
    <w:rsid w:val="00BA644D"/>
    <w:rsid w:val="00C12728"/>
    <w:rsid w:val="00C149F2"/>
    <w:rsid w:val="00C55419"/>
    <w:rsid w:val="00D66405"/>
    <w:rsid w:val="00D90CFD"/>
    <w:rsid w:val="00EA151F"/>
    <w:rsid w:val="00EB58B5"/>
    <w:rsid w:val="00EC461F"/>
    <w:rsid w:val="00ED294D"/>
    <w:rsid w:val="00F004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C9960"/>
  <w15:docId w15:val="{B7C5E4CF-0084-4E2D-98D2-583D6D279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D5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C149F2"/>
    <w:pPr>
      <w:keepNext/>
      <w:shd w:val="clear" w:color="auto" w:fill="B2A1C7"/>
      <w:jc w:val="center"/>
      <w:outlineLvl w:val="0"/>
    </w:pPr>
    <w:rPr>
      <w:rFonts w:ascii="Simplified Arabic" w:hAnsi="Simplified Arabic" w:cs="Simplified Arabic"/>
      <w:b/>
      <w:bCs/>
      <w:noProof/>
      <w:color w:val="000000"/>
      <w:sz w:val="28"/>
      <w:szCs w:val="28"/>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49F2"/>
    <w:rPr>
      <w:rFonts w:ascii="Simplified Arabic" w:eastAsia="Times New Roman" w:hAnsi="Simplified Arabic" w:cs="Simplified Arabic"/>
      <w:b/>
      <w:bCs/>
      <w:noProof/>
      <w:color w:val="000000"/>
      <w:sz w:val="28"/>
      <w:szCs w:val="28"/>
      <w:shd w:val="clear" w:color="auto" w:fill="B2A1C7"/>
      <w:lang w:val="ar-SA" w:eastAsia="ar-SA"/>
    </w:rPr>
  </w:style>
  <w:style w:type="paragraph" w:styleId="FootnoteText">
    <w:name w:val="footnote text"/>
    <w:basedOn w:val="Normal"/>
    <w:link w:val="FootnoteTextChar"/>
    <w:rsid w:val="004B3D51"/>
    <w:rPr>
      <w:sz w:val="20"/>
      <w:szCs w:val="20"/>
      <w:lang w:val="x-none"/>
    </w:rPr>
  </w:style>
  <w:style w:type="character" w:customStyle="1" w:styleId="FootnoteTextChar">
    <w:name w:val="Footnote Text Char"/>
    <w:basedOn w:val="DefaultParagraphFont"/>
    <w:link w:val="FootnoteText"/>
    <w:rsid w:val="004B3D51"/>
    <w:rPr>
      <w:rFonts w:ascii="Times New Roman" w:eastAsia="Times New Roman" w:hAnsi="Times New Roman" w:cs="Times New Roman"/>
      <w:sz w:val="20"/>
      <w:szCs w:val="20"/>
      <w:lang w:val="x-none" w:eastAsia="ar-SA"/>
    </w:rPr>
  </w:style>
  <w:style w:type="character" w:styleId="FootnoteReference">
    <w:name w:val="footnote reference"/>
    <w:uiPriority w:val="99"/>
    <w:rsid w:val="004B3D51"/>
    <w:rPr>
      <w:vertAlign w:val="superscript"/>
    </w:rPr>
  </w:style>
  <w:style w:type="paragraph" w:styleId="ListParagraph">
    <w:name w:val="List Paragraph"/>
    <w:basedOn w:val="Normal"/>
    <w:uiPriority w:val="34"/>
    <w:qFormat/>
    <w:rsid w:val="008652BB"/>
    <w:pPr>
      <w:ind w:left="720"/>
      <w:contextualSpacing/>
    </w:pPr>
  </w:style>
  <w:style w:type="table" w:styleId="TableGrid">
    <w:name w:val="Table Grid"/>
    <w:basedOn w:val="TableNormal"/>
    <w:uiPriority w:val="39"/>
    <w:rsid w:val="0001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048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385453">
      <w:bodyDiv w:val="1"/>
      <w:marLeft w:val="0"/>
      <w:marRight w:val="0"/>
      <w:marTop w:val="0"/>
      <w:marBottom w:val="0"/>
      <w:divBdr>
        <w:top w:val="none" w:sz="0" w:space="0" w:color="auto"/>
        <w:left w:val="none" w:sz="0" w:space="0" w:color="auto"/>
        <w:bottom w:val="none" w:sz="0" w:space="0" w:color="auto"/>
        <w:right w:val="none" w:sz="0" w:space="0" w:color="auto"/>
      </w:divBdr>
    </w:div>
    <w:div w:id="494028231">
      <w:bodyDiv w:val="1"/>
      <w:marLeft w:val="0"/>
      <w:marRight w:val="0"/>
      <w:marTop w:val="0"/>
      <w:marBottom w:val="0"/>
      <w:divBdr>
        <w:top w:val="none" w:sz="0" w:space="0" w:color="auto"/>
        <w:left w:val="none" w:sz="0" w:space="0" w:color="auto"/>
        <w:bottom w:val="none" w:sz="0" w:space="0" w:color="auto"/>
        <w:right w:val="none" w:sz="0" w:space="0" w:color="auto"/>
      </w:divBdr>
    </w:div>
    <w:div w:id="1515148965">
      <w:bodyDiv w:val="1"/>
      <w:marLeft w:val="0"/>
      <w:marRight w:val="0"/>
      <w:marTop w:val="0"/>
      <w:marBottom w:val="0"/>
      <w:divBdr>
        <w:top w:val="none" w:sz="0" w:space="0" w:color="auto"/>
        <w:left w:val="none" w:sz="0" w:space="0" w:color="auto"/>
        <w:bottom w:val="none" w:sz="0" w:space="0" w:color="auto"/>
        <w:right w:val="none" w:sz="0" w:space="0" w:color="auto"/>
      </w:divBdr>
    </w:div>
    <w:div w:id="19687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904</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11</cp:revision>
  <dcterms:created xsi:type="dcterms:W3CDTF">2020-02-14T23:07:00Z</dcterms:created>
  <dcterms:modified xsi:type="dcterms:W3CDTF">2022-07-29T10:34:00Z</dcterms:modified>
</cp:coreProperties>
</file>